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948" w:rsidRDefault="00D00948" w:rsidP="00425BDF">
      <w:pPr>
        <w:pStyle w:val="Heading1"/>
      </w:pPr>
      <w:bookmarkStart w:id="0" w:name="_Toc23328551"/>
      <w:r w:rsidRPr="00425BDF">
        <w:t>Atomic Theory</w:t>
      </w:r>
      <w:bookmarkEnd w:id="0"/>
    </w:p>
    <w:p w:rsidR="00425BDF" w:rsidRPr="00425BDF" w:rsidRDefault="00425BDF" w:rsidP="00425BDF">
      <w:pPr>
        <w:jc w:val="center"/>
        <w:rPr>
          <w:rFonts w:asciiTheme="minorHAnsi" w:hAnsiTheme="minorHAnsi" w:cstheme="minorHAnsi"/>
        </w:rPr>
      </w:pPr>
      <w:r w:rsidRPr="00425BDF">
        <w:rPr>
          <w:rFonts w:asciiTheme="minorHAnsi" w:hAnsiTheme="minorHAnsi" w:cstheme="minorHAnsi"/>
        </w:rPr>
        <w:t>IB Chemistry Summary – By Paul Li and Silvia Riggioni</w:t>
      </w:r>
    </w:p>
    <w:p w:rsidR="00425BDF" w:rsidRPr="00425BDF" w:rsidRDefault="00425BDF" w:rsidP="00425BDF"/>
    <w:p w:rsidR="00D00948" w:rsidRPr="00425BDF" w:rsidRDefault="00D00948">
      <w:pPr>
        <w:pStyle w:val="Heading2"/>
        <w:rPr>
          <w:rFonts w:asciiTheme="minorHAnsi" w:hAnsiTheme="minorHAnsi" w:cstheme="minorHAnsi"/>
          <w:sz w:val="20"/>
          <w:szCs w:val="20"/>
        </w:rPr>
      </w:pPr>
      <w:bookmarkStart w:id="1" w:name="_Toc23328552"/>
      <w:r w:rsidRPr="00425BDF">
        <w:rPr>
          <w:rFonts w:asciiTheme="minorHAnsi" w:hAnsiTheme="minorHAnsi" w:cstheme="minorHAnsi"/>
          <w:sz w:val="20"/>
          <w:szCs w:val="20"/>
        </w:rPr>
        <w:t>The Electromagnetic Spectrum</w:t>
      </w:r>
      <w:bookmarkEnd w:id="1"/>
    </w:p>
    <w:p w:rsidR="00D00948" w:rsidRPr="00425BDF" w:rsidRDefault="00D00948">
      <w:pPr>
        <w:numPr>
          <w:ilvl w:val="0"/>
          <w:numId w:val="1"/>
        </w:numPr>
        <w:jc w:val="both"/>
        <w:rPr>
          <w:rFonts w:asciiTheme="minorHAnsi" w:hAnsiTheme="minorHAnsi" w:cstheme="minorHAnsi"/>
        </w:rPr>
      </w:pPr>
      <w:r w:rsidRPr="00425BDF">
        <w:rPr>
          <w:rFonts w:asciiTheme="minorHAnsi" w:hAnsiTheme="minorHAnsi" w:cstheme="minorHAnsi"/>
        </w:rPr>
        <w:t>Electromagnetic radiation is a form of energy.</w:t>
      </w:r>
    </w:p>
    <w:p w:rsidR="00D00948" w:rsidRPr="00425BDF" w:rsidRDefault="00D00948">
      <w:pPr>
        <w:numPr>
          <w:ilvl w:val="0"/>
          <w:numId w:val="1"/>
        </w:numPr>
        <w:jc w:val="both"/>
        <w:rPr>
          <w:rFonts w:asciiTheme="minorHAnsi" w:hAnsiTheme="minorHAnsi" w:cstheme="minorHAnsi"/>
        </w:rPr>
      </w:pPr>
      <w:r w:rsidRPr="00425BDF">
        <w:rPr>
          <w:rFonts w:asciiTheme="minorHAnsi" w:hAnsiTheme="minorHAnsi" w:cstheme="minorHAnsi"/>
        </w:rPr>
        <w:t>The smaller the wavelength the higher he frequency =&gt; higher energy of the wave</w:t>
      </w:r>
    </w:p>
    <w:p w:rsidR="00D00948" w:rsidRPr="00425BDF" w:rsidRDefault="00D00948">
      <w:pPr>
        <w:numPr>
          <w:ilvl w:val="0"/>
          <w:numId w:val="1"/>
        </w:numPr>
        <w:jc w:val="both"/>
        <w:rPr>
          <w:rFonts w:asciiTheme="minorHAnsi" w:hAnsiTheme="minorHAnsi" w:cstheme="minorHAnsi"/>
        </w:rPr>
      </w:pPr>
      <w:r w:rsidRPr="00425BDF">
        <w:rPr>
          <w:rFonts w:asciiTheme="minorHAnsi" w:hAnsiTheme="minorHAnsi" w:cstheme="minorHAnsi"/>
        </w:rPr>
        <w:t>Radio waves, microwaves, infrared, visible light, ultraviolet, x-ray, gamma rays</w:t>
      </w:r>
    </w:p>
    <w:p w:rsidR="00D00948" w:rsidRPr="00425BDF" w:rsidRDefault="00D00948">
      <w:pPr>
        <w:jc w:val="center"/>
        <w:rPr>
          <w:rFonts w:asciiTheme="minorHAnsi" w:hAnsiTheme="minorHAnsi" w:cstheme="minorHAnsi"/>
        </w:rPr>
      </w:pPr>
      <w:r w:rsidRPr="00425BDF">
        <w:rPr>
          <w:rFonts w:asciiTheme="minorHAnsi" w:hAnsiTheme="minorHAnsi" w:cstheme="minorHAnsi"/>
        </w:rPr>
        <w:sym w:font="Wingdings" w:char="F0DF"/>
      </w:r>
      <w:r w:rsidRPr="00425BDF">
        <w:rPr>
          <w:rFonts w:asciiTheme="minorHAnsi" w:hAnsiTheme="minorHAnsi" w:cstheme="minorHAnsi"/>
        </w:rPr>
        <w:t xml:space="preserve"> </w:t>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position w:val="-6"/>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3.5pt" o:ole="">
            <v:imagedata r:id="rId7" o:title=""/>
          </v:shape>
          <o:OLEObject Type="Embed" ProgID="Equation.3" ShapeID="_x0000_i1026" DrawAspect="Content" ObjectID="_1348028833" r:id="rId8"/>
        </w:object>
      </w:r>
      <w:r w:rsidRPr="00425BDF">
        <w:rPr>
          <w:rFonts w:asciiTheme="minorHAnsi" w:hAnsiTheme="minorHAnsi" w:cstheme="minorHAnsi"/>
        </w:rPr>
        <w:t xml:space="preserve"> Increases</w:t>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sym w:font="Wingdings" w:char="F0DF"/>
      </w:r>
    </w:p>
    <w:p w:rsidR="00D00948" w:rsidRPr="00425BDF" w:rsidRDefault="00D00948">
      <w:pPr>
        <w:numPr>
          <w:ilvl w:val="0"/>
          <w:numId w:val="1"/>
        </w:numPr>
        <w:jc w:val="both"/>
        <w:rPr>
          <w:rFonts w:asciiTheme="minorHAnsi" w:hAnsiTheme="minorHAnsi" w:cstheme="minorHAnsi"/>
        </w:rPr>
      </w:pPr>
      <w:r w:rsidRPr="00425BDF">
        <w:rPr>
          <w:rFonts w:asciiTheme="minorHAnsi" w:hAnsiTheme="minorHAnsi" w:cstheme="minorHAnsi"/>
        </w:rPr>
        <w:t>Velocity of waves = frequency x wavelength (</w:t>
      </w:r>
      <w:r w:rsidRPr="00425BDF">
        <w:rPr>
          <w:rFonts w:asciiTheme="minorHAnsi" w:hAnsiTheme="minorHAnsi" w:cstheme="minorHAnsi"/>
          <w:position w:val="-6"/>
        </w:rPr>
        <w:object w:dxaOrig="920" w:dyaOrig="279">
          <v:shape id="_x0000_i1027" type="#_x0000_t75" style="width:35.25pt;height:10.5pt" o:ole="">
            <v:imagedata r:id="rId9" o:title=""/>
          </v:shape>
          <o:OLEObject Type="Embed" ProgID="Equation.3" ShapeID="_x0000_i1027" DrawAspect="Content" ObjectID="_1348028834" r:id="rId10"/>
        </w:object>
      </w:r>
      <w:r w:rsidRPr="00425BDF">
        <w:rPr>
          <w:rFonts w:asciiTheme="minorHAnsi" w:hAnsiTheme="minorHAnsi" w:cstheme="minorHAnsi"/>
        </w:rPr>
        <w:t>)</w:t>
      </w:r>
    </w:p>
    <w:p w:rsidR="00D00948" w:rsidRPr="00425BDF" w:rsidRDefault="00D00948">
      <w:pPr>
        <w:numPr>
          <w:ilvl w:val="0"/>
          <w:numId w:val="1"/>
        </w:numPr>
        <w:jc w:val="both"/>
        <w:rPr>
          <w:rFonts w:asciiTheme="minorHAnsi" w:hAnsiTheme="minorHAnsi" w:cstheme="minorHAnsi"/>
        </w:rPr>
      </w:pPr>
      <w:r w:rsidRPr="00425BDF">
        <w:rPr>
          <w:rFonts w:asciiTheme="minorHAnsi" w:hAnsiTheme="minorHAnsi" w:cstheme="minorHAnsi"/>
        </w:rPr>
        <w:t>Electromagnetic radiation comes in packages called quanta or photons.</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2" w:name="_Toc23328553"/>
      <w:r w:rsidRPr="00425BDF">
        <w:rPr>
          <w:rFonts w:asciiTheme="minorHAnsi" w:hAnsiTheme="minorHAnsi" w:cstheme="minorHAnsi"/>
          <w:sz w:val="20"/>
          <w:szCs w:val="20"/>
        </w:rPr>
        <w:t>Atomic Emission Spectra</w:t>
      </w:r>
      <w:bookmarkEnd w:id="2"/>
    </w:p>
    <w:p w:rsidR="00D00948" w:rsidRPr="00425BDF" w:rsidRDefault="00D00948">
      <w:pPr>
        <w:numPr>
          <w:ilvl w:val="0"/>
          <w:numId w:val="2"/>
        </w:numPr>
        <w:jc w:val="both"/>
        <w:rPr>
          <w:rFonts w:asciiTheme="minorHAnsi" w:hAnsiTheme="minorHAnsi" w:cstheme="minorHAnsi"/>
        </w:rPr>
      </w:pPr>
      <w:r w:rsidRPr="00425BDF">
        <w:rPr>
          <w:rFonts w:asciiTheme="minorHAnsi" w:hAnsiTheme="minorHAnsi" w:cstheme="minorHAnsi"/>
        </w:rPr>
        <w:t>White light is made up of all the colours of the spectra.</w:t>
      </w:r>
    </w:p>
    <w:p w:rsidR="00D00948" w:rsidRPr="00425BDF" w:rsidRDefault="00D00948">
      <w:pPr>
        <w:numPr>
          <w:ilvl w:val="0"/>
          <w:numId w:val="2"/>
        </w:numPr>
        <w:jc w:val="both"/>
        <w:rPr>
          <w:rFonts w:asciiTheme="minorHAnsi" w:hAnsiTheme="minorHAnsi" w:cstheme="minorHAnsi"/>
        </w:rPr>
      </w:pPr>
      <w:r w:rsidRPr="00425BDF">
        <w:rPr>
          <w:rFonts w:asciiTheme="minorHAnsi" w:hAnsiTheme="minorHAnsi" w:cstheme="minorHAnsi"/>
        </w:rPr>
        <w:t>When it passes through a prism a continuous spectrum is obtained.</w:t>
      </w:r>
    </w:p>
    <w:p w:rsidR="00D00948" w:rsidRPr="00425BDF" w:rsidRDefault="00D00948">
      <w:pPr>
        <w:numPr>
          <w:ilvl w:val="0"/>
          <w:numId w:val="2"/>
        </w:numPr>
        <w:jc w:val="both"/>
        <w:rPr>
          <w:rFonts w:asciiTheme="minorHAnsi" w:hAnsiTheme="minorHAnsi" w:cstheme="minorHAnsi"/>
        </w:rPr>
      </w:pPr>
      <w:r w:rsidRPr="00425BDF">
        <w:rPr>
          <w:rFonts w:asciiTheme="minorHAnsi" w:hAnsiTheme="minorHAnsi" w:cstheme="minorHAnsi"/>
        </w:rPr>
        <w:t xml:space="preserve">When energy is applied to specific (individual) elements they emit a spectrum which only contains emissions of particular </w:t>
      </w:r>
      <w:r w:rsidRPr="00425BDF">
        <w:rPr>
          <w:rFonts w:asciiTheme="minorHAnsi" w:hAnsiTheme="minorHAnsi" w:cstheme="minorHAnsi"/>
          <w:position w:val="-6"/>
        </w:rPr>
        <w:object w:dxaOrig="220" w:dyaOrig="279">
          <v:shape id="_x0000_i1028" type="#_x0000_t75" style="width:11.25pt;height:14.25pt" o:ole="">
            <v:imagedata r:id="rId7" o:title=""/>
          </v:shape>
          <o:OLEObject Type="Embed" ProgID="Equation.3" ShapeID="_x0000_i1028" DrawAspect="Content" ObjectID="_1348028835" r:id="rId11"/>
        </w:object>
      </w:r>
      <w:r w:rsidRPr="00425BDF">
        <w:rPr>
          <w:rFonts w:asciiTheme="minorHAnsi" w:hAnsiTheme="minorHAnsi" w:cstheme="minorHAnsi"/>
        </w:rPr>
        <w:t>s.</w:t>
      </w:r>
    </w:p>
    <w:p w:rsidR="00D00948" w:rsidRPr="00425BDF" w:rsidRDefault="00D00948">
      <w:pPr>
        <w:numPr>
          <w:ilvl w:val="0"/>
          <w:numId w:val="2"/>
        </w:numPr>
        <w:jc w:val="both"/>
        <w:rPr>
          <w:rFonts w:asciiTheme="minorHAnsi" w:hAnsiTheme="minorHAnsi" w:cstheme="minorHAnsi"/>
        </w:rPr>
      </w:pPr>
      <w:r w:rsidRPr="00425BDF">
        <w:rPr>
          <w:rFonts w:asciiTheme="minorHAnsi" w:hAnsiTheme="minorHAnsi" w:cstheme="minorHAnsi"/>
        </w:rPr>
        <w:t xml:space="preserve">A line spectrum is not continuous. Each element has its own characteristic line spectrum. </w:t>
      </w:r>
    </w:p>
    <w:p w:rsidR="00D00948" w:rsidRPr="00425BDF" w:rsidRDefault="00D00948">
      <w:pPr>
        <w:numPr>
          <w:ilvl w:val="0"/>
          <w:numId w:val="2"/>
        </w:numPr>
        <w:jc w:val="both"/>
        <w:rPr>
          <w:rFonts w:asciiTheme="minorHAnsi" w:hAnsiTheme="minorHAnsi" w:cstheme="minorHAnsi"/>
        </w:rPr>
      </w:pPr>
      <w:r w:rsidRPr="00425BDF">
        <w:rPr>
          <w:rFonts w:asciiTheme="minorHAnsi" w:hAnsiTheme="minorHAnsi" w:cstheme="minorHAnsi"/>
        </w:rPr>
        <w:t>Hydrogen spectrum- it consists of discrete lines that converge towards the high energy end of the spectrum. The lines converge as the shells are getting closer together. Energy levels increase because we get a higher frequency and a smaller wavelength. (</w:t>
      </w:r>
      <w:r w:rsidRPr="00425BDF">
        <w:rPr>
          <w:rFonts w:asciiTheme="minorHAnsi" w:hAnsiTheme="minorHAnsi" w:cstheme="minorHAnsi"/>
          <w:position w:val="-6"/>
        </w:rPr>
        <w:object w:dxaOrig="780" w:dyaOrig="279">
          <v:shape id="_x0000_i1029" type="#_x0000_t75" style="width:30pt;height:10.5pt" o:ole="">
            <v:imagedata r:id="rId12" o:title=""/>
          </v:shape>
          <o:OLEObject Type="Embed" ProgID="Equation.3" ShapeID="_x0000_i1029" DrawAspect="Content" ObjectID="_1348028836" r:id="rId13"/>
        </w:object>
      </w:r>
      <w:r w:rsidRPr="00425BDF">
        <w:rPr>
          <w:rFonts w:asciiTheme="minorHAnsi" w:hAnsiTheme="minorHAnsi" w:cstheme="minorHAnsi"/>
        </w:rPr>
        <w:t>)</w:t>
      </w:r>
    </w:p>
    <w:p w:rsidR="00D00948" w:rsidRPr="00425BDF" w:rsidRDefault="00D00948">
      <w:pPr>
        <w:ind w:left="360"/>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3" w:name="_Toc23328554"/>
      <w:r w:rsidRPr="00425BDF">
        <w:rPr>
          <w:rFonts w:asciiTheme="minorHAnsi" w:hAnsiTheme="minorHAnsi" w:cstheme="minorHAnsi"/>
          <w:sz w:val="20"/>
          <w:szCs w:val="20"/>
        </w:rPr>
        <w:t>Explanation for the Emission spectra</w:t>
      </w:r>
      <w:bookmarkEnd w:id="3"/>
    </w:p>
    <w:p w:rsidR="00D00948" w:rsidRPr="00425BDF" w:rsidRDefault="00D00948" w:rsidP="00911074">
      <w:pPr>
        <w:numPr>
          <w:ilvl w:val="0"/>
          <w:numId w:val="3"/>
        </w:numPr>
        <w:jc w:val="both"/>
        <w:rPr>
          <w:rFonts w:asciiTheme="minorHAnsi" w:hAnsiTheme="minorHAnsi" w:cstheme="minorHAnsi"/>
        </w:rPr>
      </w:pPr>
      <w:r w:rsidRPr="00425BDF">
        <w:rPr>
          <w:rFonts w:asciiTheme="minorHAnsi" w:hAnsiTheme="minorHAnsi" w:cstheme="minorHAnsi"/>
        </w:rPr>
        <w:t>Electrons can only exist at specific energy levels</w:t>
      </w:r>
    </w:p>
    <w:p w:rsidR="00D00948" w:rsidRPr="00425BDF" w:rsidRDefault="00D00948" w:rsidP="00911074">
      <w:pPr>
        <w:numPr>
          <w:ilvl w:val="0"/>
          <w:numId w:val="3"/>
        </w:numPr>
        <w:jc w:val="both"/>
        <w:rPr>
          <w:rFonts w:asciiTheme="minorHAnsi" w:hAnsiTheme="minorHAnsi" w:cstheme="minorHAnsi"/>
        </w:rPr>
      </w:pPr>
      <w:r w:rsidRPr="00425BDF">
        <w:rPr>
          <w:rFonts w:asciiTheme="minorHAnsi" w:hAnsiTheme="minorHAnsi" w:cstheme="minorHAnsi"/>
        </w:rPr>
        <w:t xml:space="preserve">When energy is supplied to an atom </w:t>
      </w:r>
      <w:r w:rsidRPr="00425BDF">
        <w:rPr>
          <w:rFonts w:asciiTheme="minorHAnsi" w:hAnsiTheme="minorHAnsi" w:cstheme="minorHAnsi"/>
          <w:i/>
        </w:rPr>
        <w:t>e</w:t>
      </w:r>
      <w:r w:rsidRPr="00425BDF">
        <w:rPr>
          <w:rFonts w:asciiTheme="minorHAnsi" w:hAnsiTheme="minorHAnsi" w:cstheme="minorHAnsi"/>
          <w:i/>
          <w:vertAlign w:val="superscript"/>
        </w:rPr>
        <w:t>-</w:t>
      </w:r>
      <w:r w:rsidRPr="00425BDF">
        <w:rPr>
          <w:rFonts w:asciiTheme="minorHAnsi" w:hAnsiTheme="minorHAnsi" w:cstheme="minorHAnsi"/>
        </w:rPr>
        <w:t xml:space="preserve"> are exited from the lowest (ground) state to an exited state.</w:t>
      </w:r>
    </w:p>
    <w:p w:rsidR="00D00948" w:rsidRPr="00425BDF" w:rsidRDefault="00D00948" w:rsidP="00911074">
      <w:pPr>
        <w:numPr>
          <w:ilvl w:val="0"/>
          <w:numId w:val="3"/>
        </w:numPr>
        <w:jc w:val="both"/>
        <w:rPr>
          <w:rFonts w:asciiTheme="minorHAnsi" w:hAnsiTheme="minorHAnsi" w:cstheme="minorHAnsi"/>
        </w:rPr>
      </w:pPr>
      <w:r w:rsidRPr="00425BDF">
        <w:rPr>
          <w:rFonts w:asciiTheme="minorHAnsi" w:hAnsiTheme="minorHAnsi" w:cstheme="minorHAnsi"/>
        </w:rPr>
        <w:t xml:space="preserve">When </w:t>
      </w:r>
      <w:r w:rsidRPr="00425BDF">
        <w:rPr>
          <w:rFonts w:asciiTheme="minorHAnsi" w:hAnsiTheme="minorHAnsi" w:cstheme="minorHAnsi"/>
          <w:i/>
        </w:rPr>
        <w:t>e</w:t>
      </w:r>
      <w:r w:rsidRPr="00425BDF">
        <w:rPr>
          <w:rFonts w:asciiTheme="minorHAnsi" w:hAnsiTheme="minorHAnsi" w:cstheme="minorHAnsi"/>
          <w:i/>
          <w:vertAlign w:val="superscript"/>
        </w:rPr>
        <w:t>-</w:t>
      </w:r>
      <w:r w:rsidRPr="00425BDF">
        <w:rPr>
          <w:rFonts w:asciiTheme="minorHAnsi" w:hAnsiTheme="minorHAnsi" w:cstheme="minorHAnsi"/>
        </w:rPr>
        <w:t xml:space="preserve"> drop from a higher level to a lower level they emit energy (a photon of light). This energy corresponds to a particular </w:t>
      </w:r>
      <w:r w:rsidRPr="00425BDF">
        <w:rPr>
          <w:rFonts w:asciiTheme="minorHAnsi" w:hAnsiTheme="minorHAnsi" w:cstheme="minorHAnsi"/>
          <w:position w:val="-6"/>
        </w:rPr>
        <w:object w:dxaOrig="220" w:dyaOrig="279">
          <v:shape id="_x0000_i1030" type="#_x0000_t75" style="width:11.25pt;height:14.25pt" o:ole="">
            <v:imagedata r:id="rId14" o:title=""/>
          </v:shape>
          <o:OLEObject Type="Embed" ProgID="Equation.3" ShapeID="_x0000_i1030" DrawAspect="Content" ObjectID="_1348028837" r:id="rId15"/>
        </w:object>
      </w:r>
      <w:r w:rsidRPr="00425BDF">
        <w:rPr>
          <w:rFonts w:asciiTheme="minorHAnsi" w:hAnsiTheme="minorHAnsi" w:cstheme="minorHAnsi"/>
        </w:rPr>
        <w:t>and shows up as a line spectrum.</w:t>
      </w:r>
    </w:p>
    <w:p w:rsidR="00D00948" w:rsidRPr="00425BDF" w:rsidRDefault="00D00948" w:rsidP="00911074">
      <w:pPr>
        <w:numPr>
          <w:ilvl w:val="0"/>
          <w:numId w:val="3"/>
        </w:numPr>
        <w:jc w:val="both"/>
        <w:rPr>
          <w:rFonts w:asciiTheme="minorHAnsi" w:hAnsiTheme="minorHAnsi" w:cstheme="minorHAnsi"/>
        </w:rPr>
      </w:pPr>
      <w:r w:rsidRPr="00425BDF">
        <w:rPr>
          <w:rFonts w:asciiTheme="minorHAnsi" w:hAnsiTheme="minorHAnsi" w:cstheme="minorHAnsi"/>
        </w:rPr>
        <w:t xml:space="preserve">Jumps to the n=1 have the highest </w:t>
      </w:r>
      <w:r w:rsidRPr="00425BDF">
        <w:rPr>
          <w:rFonts w:asciiTheme="minorHAnsi" w:hAnsiTheme="minorHAnsi" w:cstheme="minorHAnsi"/>
          <w:position w:val="-6"/>
        </w:rPr>
        <w:object w:dxaOrig="240" w:dyaOrig="279">
          <v:shape id="_x0000_i1031" type="#_x0000_t75" style="width:9pt;height:10.5pt" o:ole="">
            <v:imagedata r:id="rId16" o:title=""/>
          </v:shape>
          <o:OLEObject Type="Embed" ProgID="Equation.3" ShapeID="_x0000_i1031" DrawAspect="Content" ObjectID="_1348028838" r:id="rId17"/>
        </w:object>
      </w:r>
      <w:r w:rsidRPr="00425BDF">
        <w:rPr>
          <w:rFonts w:asciiTheme="minorHAnsi" w:hAnsiTheme="minorHAnsi" w:cstheme="minorHAnsi"/>
        </w:rPr>
        <w:t xml:space="preserve"> and the smallest</w:t>
      </w:r>
      <w:r w:rsidRPr="00425BDF">
        <w:rPr>
          <w:rFonts w:asciiTheme="minorHAnsi" w:hAnsiTheme="minorHAnsi" w:cstheme="minorHAnsi"/>
          <w:position w:val="-6"/>
        </w:rPr>
        <w:object w:dxaOrig="220" w:dyaOrig="279">
          <v:shape id="_x0000_i1032" type="#_x0000_t75" style="width:9pt;height:10.5pt" o:ole="">
            <v:imagedata r:id="rId14" o:title=""/>
          </v:shape>
          <o:OLEObject Type="Embed" ProgID="Equation.3" ShapeID="_x0000_i1032" DrawAspect="Content" ObjectID="_1348028839" r:id="rId18"/>
        </w:object>
      </w:r>
      <w:r w:rsidRPr="00425BDF">
        <w:rPr>
          <w:rFonts w:asciiTheme="minorHAnsi" w:hAnsiTheme="minorHAnsi" w:cstheme="minorHAnsi"/>
        </w:rPr>
        <w:t>.</w:t>
      </w:r>
    </w:p>
    <w:p w:rsidR="00D00948" w:rsidRPr="00425BDF" w:rsidRDefault="00D00948">
      <w:pPr>
        <w:ind w:left="360"/>
        <w:jc w:val="both"/>
        <w:rPr>
          <w:rFonts w:asciiTheme="minorHAnsi" w:hAnsiTheme="minorHAnsi" w:cstheme="minorHAnsi"/>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4428"/>
      </w:tblGrid>
      <w:tr w:rsidR="00D00948" w:rsidRPr="00425BDF" w:rsidTr="00911074">
        <w:trPr>
          <w:trHeight w:val="121"/>
        </w:trPr>
        <w:tc>
          <w:tcPr>
            <w:tcW w:w="2700" w:type="dxa"/>
            <w:tcBorders>
              <w:top w:val="nil"/>
              <w:left w:val="nil"/>
              <w:bottom w:val="single" w:sz="24" w:space="0" w:color="auto"/>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tcBorders>
              <w:top w:val="nil"/>
              <w:left w:val="nil"/>
              <w:bottom w:val="nil"/>
              <w:right w:val="nil"/>
            </w:tcBorders>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 xml:space="preserve">n=x  Continuum- </w:t>
            </w:r>
            <w:r w:rsidRPr="00425BDF">
              <w:rPr>
                <w:rFonts w:asciiTheme="minorHAnsi" w:hAnsiTheme="minorHAnsi" w:cstheme="minorHAnsi"/>
                <w:i/>
              </w:rPr>
              <w:t>e</w:t>
            </w:r>
            <w:r w:rsidRPr="00425BDF">
              <w:rPr>
                <w:rFonts w:asciiTheme="minorHAnsi" w:hAnsiTheme="minorHAnsi" w:cstheme="minorHAnsi"/>
                <w:i/>
                <w:vertAlign w:val="superscript"/>
              </w:rPr>
              <w:t>-</w:t>
            </w:r>
            <w:r w:rsidRPr="00425BDF">
              <w:rPr>
                <w:rFonts w:asciiTheme="minorHAnsi" w:hAnsiTheme="minorHAnsi" w:cstheme="minorHAnsi"/>
              </w:rPr>
              <w:t xml:space="preserve"> shells merge- ionisation energy</w:t>
            </w:r>
          </w:p>
        </w:tc>
      </w:tr>
      <w:tr w:rsidR="00D00948" w:rsidRPr="00425BDF" w:rsidTr="00911074">
        <w:trPr>
          <w:trHeight w:val="121"/>
        </w:trPr>
        <w:tc>
          <w:tcPr>
            <w:tcW w:w="2700" w:type="dxa"/>
            <w:tcBorders>
              <w:top w:val="single" w:sz="24" w:space="0" w:color="auto"/>
              <w:left w:val="nil"/>
              <w:bottom w:val="single" w:sz="8" w:space="0" w:color="auto"/>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val="restart"/>
            <w:tcBorders>
              <w:top w:val="nil"/>
              <w:left w:val="nil"/>
              <w:right w:val="nil"/>
            </w:tcBorders>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n=5 Pfund lines</w:t>
            </w:r>
          </w:p>
        </w:tc>
      </w:tr>
      <w:tr w:rsidR="00D00948" w:rsidRPr="00425BDF" w:rsidTr="00911074">
        <w:trPr>
          <w:trHeight w:val="47"/>
        </w:trPr>
        <w:tc>
          <w:tcPr>
            <w:tcW w:w="2700" w:type="dxa"/>
            <w:tcBorders>
              <w:top w:val="single" w:sz="8" w:space="0" w:color="auto"/>
              <w:left w:val="nil"/>
              <w:bottom w:val="nil"/>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tcBorders>
              <w:left w:val="nil"/>
              <w:bottom w:val="nil"/>
              <w:right w:val="nil"/>
            </w:tcBorders>
            <w:shd w:val="clear" w:color="auto" w:fill="auto"/>
          </w:tcPr>
          <w:p w:rsidR="00D00948" w:rsidRPr="00425BDF" w:rsidRDefault="00D00948" w:rsidP="00911074">
            <w:pPr>
              <w:jc w:val="both"/>
              <w:rPr>
                <w:rFonts w:asciiTheme="minorHAnsi" w:hAnsiTheme="minorHAnsi" w:cstheme="minorHAnsi"/>
              </w:rPr>
            </w:pPr>
          </w:p>
        </w:tc>
      </w:tr>
      <w:tr w:rsidR="00D00948" w:rsidRPr="00425BDF" w:rsidTr="00911074">
        <w:trPr>
          <w:trHeight w:val="136"/>
        </w:trPr>
        <w:tc>
          <w:tcPr>
            <w:tcW w:w="2700" w:type="dxa"/>
            <w:tcBorders>
              <w:top w:val="nil"/>
              <w:left w:val="nil"/>
              <w:bottom w:val="single" w:sz="8" w:space="0" w:color="auto"/>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val="restart"/>
            <w:tcBorders>
              <w:top w:val="nil"/>
              <w:left w:val="nil"/>
              <w:right w:val="nil"/>
            </w:tcBorders>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n=4 (N shell) Brackett lines</w:t>
            </w:r>
          </w:p>
        </w:tc>
      </w:tr>
      <w:tr w:rsidR="00D00948" w:rsidRPr="00425BDF" w:rsidTr="00911074">
        <w:trPr>
          <w:trHeight w:val="135"/>
        </w:trPr>
        <w:tc>
          <w:tcPr>
            <w:tcW w:w="2700" w:type="dxa"/>
            <w:tcBorders>
              <w:top w:val="single" w:sz="8" w:space="0" w:color="auto"/>
              <w:left w:val="nil"/>
              <w:bottom w:val="nil"/>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tcBorders>
              <w:left w:val="nil"/>
              <w:bottom w:val="nil"/>
              <w:right w:val="nil"/>
            </w:tcBorders>
            <w:shd w:val="clear" w:color="auto" w:fill="auto"/>
          </w:tcPr>
          <w:p w:rsidR="00D00948" w:rsidRPr="00425BDF" w:rsidRDefault="00D00948" w:rsidP="00911074">
            <w:pPr>
              <w:jc w:val="both"/>
              <w:rPr>
                <w:rFonts w:asciiTheme="minorHAnsi" w:hAnsiTheme="minorHAnsi" w:cstheme="minorHAnsi"/>
              </w:rPr>
            </w:pPr>
          </w:p>
        </w:tc>
      </w:tr>
      <w:tr w:rsidR="00D00948" w:rsidRPr="00425BDF" w:rsidTr="00911074">
        <w:trPr>
          <w:trHeight w:val="271"/>
        </w:trPr>
        <w:tc>
          <w:tcPr>
            <w:tcW w:w="2700" w:type="dxa"/>
            <w:tcBorders>
              <w:top w:val="nil"/>
              <w:left w:val="nil"/>
              <w:bottom w:val="single" w:sz="8" w:space="0" w:color="auto"/>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val="restart"/>
            <w:tcBorders>
              <w:top w:val="nil"/>
              <w:left w:val="nil"/>
              <w:right w:val="nil"/>
            </w:tcBorders>
            <w:shd w:val="clear" w:color="auto" w:fill="auto"/>
          </w:tcPr>
          <w:p w:rsidR="00D00948" w:rsidRPr="00425BDF" w:rsidRDefault="00D00948">
            <w:pPr>
              <w:rPr>
                <w:rFonts w:asciiTheme="minorHAnsi" w:hAnsiTheme="minorHAnsi" w:cstheme="minorHAnsi"/>
              </w:rPr>
            </w:pPr>
            <w:r w:rsidRPr="00425BDF">
              <w:rPr>
                <w:rFonts w:asciiTheme="minorHAnsi" w:hAnsiTheme="minorHAnsi" w:cstheme="minorHAnsi"/>
              </w:rPr>
              <w:t>n=3 (M shell) Transitions causing Paschen lines.  Infrared region.</w:t>
            </w:r>
          </w:p>
        </w:tc>
      </w:tr>
      <w:tr w:rsidR="00D00948" w:rsidRPr="00425BDF" w:rsidTr="00911074">
        <w:trPr>
          <w:trHeight w:val="271"/>
        </w:trPr>
        <w:tc>
          <w:tcPr>
            <w:tcW w:w="2700" w:type="dxa"/>
            <w:tcBorders>
              <w:top w:val="single" w:sz="8" w:space="0" w:color="auto"/>
              <w:left w:val="nil"/>
              <w:bottom w:val="nil"/>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tcBorders>
              <w:left w:val="nil"/>
              <w:bottom w:val="nil"/>
              <w:right w:val="nil"/>
            </w:tcBorders>
            <w:shd w:val="clear" w:color="auto" w:fill="auto"/>
          </w:tcPr>
          <w:p w:rsidR="00D00948" w:rsidRPr="00425BDF" w:rsidRDefault="00D00948">
            <w:pPr>
              <w:rPr>
                <w:rFonts w:asciiTheme="minorHAnsi" w:hAnsiTheme="minorHAnsi" w:cstheme="minorHAnsi"/>
              </w:rPr>
            </w:pPr>
          </w:p>
        </w:tc>
      </w:tr>
      <w:tr w:rsidR="00D00948" w:rsidRPr="00425BDF" w:rsidTr="00911074">
        <w:trPr>
          <w:trHeight w:val="261"/>
        </w:trPr>
        <w:tc>
          <w:tcPr>
            <w:tcW w:w="2700" w:type="dxa"/>
            <w:tcBorders>
              <w:top w:val="nil"/>
              <w:left w:val="nil"/>
              <w:bottom w:val="single" w:sz="8" w:space="0" w:color="auto"/>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val="restart"/>
            <w:tcBorders>
              <w:top w:val="nil"/>
              <w:left w:val="nil"/>
              <w:right w:val="nil"/>
            </w:tcBorders>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n=2 (L shell) Transitions causing Balmer lines. Visible light region.</w:t>
            </w:r>
          </w:p>
        </w:tc>
      </w:tr>
      <w:tr w:rsidR="00D00948" w:rsidRPr="00425BDF" w:rsidTr="00911074">
        <w:trPr>
          <w:trHeight w:val="515"/>
        </w:trPr>
        <w:tc>
          <w:tcPr>
            <w:tcW w:w="2700" w:type="dxa"/>
            <w:tcBorders>
              <w:top w:val="single" w:sz="8" w:space="0" w:color="auto"/>
              <w:left w:val="nil"/>
              <w:bottom w:val="nil"/>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tcBorders>
              <w:left w:val="nil"/>
              <w:bottom w:val="nil"/>
              <w:right w:val="nil"/>
            </w:tcBorders>
            <w:shd w:val="clear" w:color="auto" w:fill="auto"/>
          </w:tcPr>
          <w:p w:rsidR="00D00948" w:rsidRPr="00425BDF" w:rsidRDefault="00D00948" w:rsidP="00911074">
            <w:pPr>
              <w:jc w:val="both"/>
              <w:rPr>
                <w:rFonts w:asciiTheme="minorHAnsi" w:hAnsiTheme="minorHAnsi" w:cstheme="minorHAnsi"/>
              </w:rPr>
            </w:pPr>
          </w:p>
        </w:tc>
      </w:tr>
      <w:tr w:rsidR="00D00948" w:rsidRPr="00425BDF" w:rsidTr="00911074">
        <w:trPr>
          <w:trHeight w:val="271"/>
        </w:trPr>
        <w:tc>
          <w:tcPr>
            <w:tcW w:w="2700" w:type="dxa"/>
            <w:tcBorders>
              <w:top w:val="nil"/>
              <w:left w:val="nil"/>
              <w:bottom w:val="single" w:sz="8" w:space="0" w:color="auto"/>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val="restart"/>
            <w:tcBorders>
              <w:top w:val="nil"/>
              <w:left w:val="nil"/>
              <w:right w:val="nil"/>
            </w:tcBorders>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n=1 (K shell) Transitions causing Lymen lines. Ultraviolet region.</w:t>
            </w:r>
          </w:p>
        </w:tc>
      </w:tr>
      <w:tr w:rsidR="00D00948" w:rsidRPr="00425BDF" w:rsidTr="00911074">
        <w:trPr>
          <w:trHeight w:val="271"/>
        </w:trPr>
        <w:tc>
          <w:tcPr>
            <w:tcW w:w="2700" w:type="dxa"/>
            <w:tcBorders>
              <w:top w:val="single" w:sz="8" w:space="0" w:color="auto"/>
              <w:left w:val="nil"/>
              <w:bottom w:val="nil"/>
              <w:right w:val="nil"/>
            </w:tcBorders>
            <w:shd w:val="clear" w:color="auto" w:fill="auto"/>
          </w:tcPr>
          <w:p w:rsidR="00D00948" w:rsidRPr="00425BDF" w:rsidRDefault="00D00948" w:rsidP="00911074">
            <w:pPr>
              <w:jc w:val="both"/>
              <w:rPr>
                <w:rFonts w:asciiTheme="minorHAnsi" w:hAnsiTheme="minorHAnsi" w:cstheme="minorHAnsi"/>
              </w:rPr>
            </w:pPr>
          </w:p>
        </w:tc>
        <w:tc>
          <w:tcPr>
            <w:tcW w:w="4428" w:type="dxa"/>
            <w:vMerge/>
            <w:tcBorders>
              <w:left w:val="nil"/>
              <w:bottom w:val="nil"/>
              <w:right w:val="nil"/>
            </w:tcBorders>
            <w:shd w:val="clear" w:color="auto" w:fill="auto"/>
          </w:tcPr>
          <w:p w:rsidR="00D00948" w:rsidRPr="00425BDF" w:rsidRDefault="00D00948" w:rsidP="00911074">
            <w:pPr>
              <w:jc w:val="both"/>
              <w:rPr>
                <w:rFonts w:asciiTheme="minorHAnsi" w:hAnsiTheme="minorHAnsi" w:cstheme="minorHAnsi"/>
              </w:rPr>
            </w:pPr>
          </w:p>
        </w:tc>
      </w:tr>
    </w:tbl>
    <w:p w:rsidR="00D00948" w:rsidRPr="00425BDF" w:rsidRDefault="00D00948">
      <w:pPr>
        <w:ind w:left="360"/>
        <w:jc w:val="both"/>
        <w:rPr>
          <w:rFonts w:asciiTheme="minorHAnsi" w:hAnsiTheme="minorHAnsi" w:cstheme="minorHAnsi"/>
        </w:rPr>
      </w:pPr>
    </w:p>
    <w:p w:rsidR="00D00948" w:rsidRPr="00425BDF" w:rsidRDefault="00D00948" w:rsidP="00911074">
      <w:pPr>
        <w:numPr>
          <w:ilvl w:val="0"/>
          <w:numId w:val="4"/>
        </w:numPr>
        <w:jc w:val="both"/>
        <w:rPr>
          <w:rFonts w:asciiTheme="minorHAnsi" w:hAnsiTheme="minorHAnsi" w:cstheme="minorHAnsi"/>
        </w:rPr>
      </w:pPr>
      <w:r w:rsidRPr="00425BDF">
        <w:rPr>
          <w:rFonts w:asciiTheme="minorHAnsi" w:hAnsiTheme="minorHAnsi" w:cstheme="minorHAnsi"/>
        </w:rPr>
        <w:t>The emission spectra can also be used to find the ionization energy. This is done using the Rydberg equation.</w:t>
      </w:r>
    </w:p>
    <w:p w:rsidR="00D00948" w:rsidRPr="00425BDF" w:rsidRDefault="00D00948" w:rsidP="00911074">
      <w:pPr>
        <w:numPr>
          <w:ilvl w:val="0"/>
          <w:numId w:val="4"/>
        </w:numPr>
        <w:jc w:val="both"/>
        <w:rPr>
          <w:rFonts w:asciiTheme="minorHAnsi" w:hAnsiTheme="minorHAnsi" w:cstheme="minorHAnsi"/>
        </w:rPr>
      </w:pPr>
      <w:r w:rsidRPr="00425BDF">
        <w:rPr>
          <w:rFonts w:asciiTheme="minorHAnsi" w:hAnsiTheme="minorHAnsi" w:cstheme="minorHAnsi"/>
        </w:rPr>
        <w:t>First Ionization Energy</w:t>
      </w:r>
      <w:r w:rsidRPr="00425BDF">
        <w:rPr>
          <w:rFonts w:asciiTheme="minorHAnsi" w:hAnsiTheme="minorHAnsi" w:cstheme="minorHAnsi"/>
        </w:rPr>
        <w:sym w:font="Wingdings" w:char="F0E0"/>
      </w:r>
      <w:r w:rsidRPr="00425BDF">
        <w:rPr>
          <w:rFonts w:asciiTheme="minorHAnsi" w:hAnsiTheme="minorHAnsi" w:cstheme="minorHAnsi"/>
        </w:rPr>
        <w:t xml:space="preserve"> the energy required to remove one electron from each atom of a mole of atoms in the gas state, to form one mole of cations in the gas phase, under s.t.p</w:t>
      </w:r>
    </w:p>
    <w:p w:rsidR="00425BDF" w:rsidRPr="00425BDF" w:rsidRDefault="00D00948" w:rsidP="00425BDF">
      <w:pPr>
        <w:jc w:val="center"/>
        <w:rPr>
          <w:rFonts w:asciiTheme="minorHAnsi" w:hAnsiTheme="minorHAnsi" w:cstheme="minorHAnsi"/>
        </w:rPr>
      </w:pPr>
      <w:r w:rsidRPr="00425BDF">
        <w:rPr>
          <w:rFonts w:asciiTheme="minorHAnsi" w:hAnsiTheme="minorHAnsi" w:cstheme="minorHAnsi"/>
          <w:position w:val="-14"/>
        </w:rPr>
        <w:object w:dxaOrig="1640" w:dyaOrig="400">
          <v:shape id="_x0000_i1033" type="#_x0000_t75" style="width:65.25pt;height:15.75pt" o:ole="">
            <v:imagedata r:id="rId19" o:title=""/>
          </v:shape>
          <o:OLEObject Type="Embed" ProgID="Equation.3" ShapeID="_x0000_i1033" DrawAspect="Content" ObjectID="_1348028840" r:id="rId20"/>
        </w:object>
      </w:r>
    </w:p>
    <w:p w:rsidR="00425BDF" w:rsidRDefault="00425BDF">
      <w:pPr>
        <w:pStyle w:val="Heading2"/>
        <w:rPr>
          <w:rFonts w:asciiTheme="minorHAnsi" w:hAnsiTheme="minorHAnsi" w:cstheme="minorHAnsi"/>
          <w:sz w:val="20"/>
          <w:szCs w:val="20"/>
        </w:rPr>
      </w:pPr>
      <w:bookmarkStart w:id="4" w:name="_Toc23328555"/>
    </w:p>
    <w:p w:rsidR="00425BDF" w:rsidRDefault="00425BDF">
      <w:pPr>
        <w:pStyle w:val="Heading2"/>
        <w:rPr>
          <w:rFonts w:asciiTheme="minorHAnsi" w:hAnsiTheme="minorHAnsi" w:cstheme="minorHAnsi"/>
          <w:sz w:val="20"/>
          <w:szCs w:val="20"/>
        </w:rPr>
      </w:pPr>
    </w:p>
    <w:p w:rsidR="00D00948" w:rsidRPr="00425BDF" w:rsidRDefault="00D00948">
      <w:pPr>
        <w:pStyle w:val="Heading2"/>
        <w:rPr>
          <w:rFonts w:asciiTheme="minorHAnsi" w:hAnsiTheme="minorHAnsi" w:cstheme="minorHAnsi"/>
          <w:sz w:val="20"/>
          <w:szCs w:val="20"/>
        </w:rPr>
      </w:pPr>
      <w:r w:rsidRPr="00425BDF">
        <w:rPr>
          <w:rFonts w:asciiTheme="minorHAnsi" w:hAnsiTheme="minorHAnsi" w:cstheme="minorHAnsi"/>
          <w:sz w:val="20"/>
          <w:szCs w:val="20"/>
        </w:rPr>
        <w:t>Subatomic Particles</w:t>
      </w:r>
      <w:bookmarkEnd w:id="4"/>
    </w:p>
    <w:tbl>
      <w:tblPr>
        <w:tblpPr w:leftFromText="180" w:rightFromText="180"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771"/>
        <w:gridCol w:w="1771"/>
        <w:gridCol w:w="1772"/>
      </w:tblGrid>
      <w:tr w:rsidR="00D00948" w:rsidRPr="00425BDF" w:rsidTr="00911074">
        <w:tc>
          <w:tcPr>
            <w:tcW w:w="1771" w:type="dxa"/>
            <w:tcBorders>
              <w:top w:val="nil"/>
              <w:left w:val="nil"/>
            </w:tcBorders>
            <w:shd w:val="clear" w:color="auto" w:fill="auto"/>
          </w:tcPr>
          <w:p w:rsidR="00D00948" w:rsidRPr="00425BDF" w:rsidRDefault="00D00948" w:rsidP="00911074">
            <w:pPr>
              <w:jc w:val="both"/>
              <w:rPr>
                <w:rFonts w:asciiTheme="minorHAnsi" w:hAnsiTheme="minorHAnsi" w:cstheme="minorHAnsi"/>
              </w:rPr>
            </w:pPr>
          </w:p>
        </w:tc>
        <w:tc>
          <w:tcPr>
            <w:tcW w:w="1771" w:type="dxa"/>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Mass      /a.m.u.</w:t>
            </w:r>
          </w:p>
        </w:tc>
        <w:tc>
          <w:tcPr>
            <w:tcW w:w="1771" w:type="dxa"/>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Charge</w:t>
            </w:r>
          </w:p>
        </w:tc>
        <w:tc>
          <w:tcPr>
            <w:tcW w:w="1771" w:type="dxa"/>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Found in atom</w:t>
            </w:r>
          </w:p>
        </w:tc>
        <w:tc>
          <w:tcPr>
            <w:tcW w:w="1772" w:type="dxa"/>
            <w:tcBorders>
              <w:top w:val="nil"/>
              <w:bottom w:val="single" w:sz="4" w:space="0" w:color="auto"/>
              <w:right w:val="nil"/>
            </w:tcBorders>
            <w:shd w:val="clear" w:color="auto" w:fill="auto"/>
          </w:tcPr>
          <w:p w:rsidR="00D00948" w:rsidRPr="00425BDF" w:rsidRDefault="00D00948" w:rsidP="00911074">
            <w:pPr>
              <w:jc w:val="both"/>
              <w:rPr>
                <w:rFonts w:asciiTheme="minorHAnsi" w:hAnsiTheme="minorHAnsi" w:cstheme="minorHAnsi"/>
              </w:rPr>
            </w:pPr>
          </w:p>
        </w:tc>
      </w:tr>
      <w:tr w:rsidR="00D00948" w:rsidRPr="00425BDF" w:rsidTr="00911074">
        <w:tc>
          <w:tcPr>
            <w:tcW w:w="1771" w:type="dxa"/>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Proton</w:t>
            </w:r>
          </w:p>
        </w:tc>
        <w:tc>
          <w:tcPr>
            <w:tcW w:w="177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1</w:t>
            </w:r>
          </w:p>
        </w:tc>
        <w:tc>
          <w:tcPr>
            <w:tcW w:w="177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+1</w:t>
            </w:r>
          </w:p>
        </w:tc>
        <w:tc>
          <w:tcPr>
            <w:tcW w:w="1771" w:type="dxa"/>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Nucleus</w:t>
            </w:r>
          </w:p>
        </w:tc>
        <w:tc>
          <w:tcPr>
            <w:tcW w:w="1772" w:type="dxa"/>
            <w:vMerge w:val="restart"/>
            <w:tcBorders>
              <w:right w:val="single" w:sz="4" w:space="0" w:color="auto"/>
            </w:tcBorders>
            <w:shd w:val="clear" w:color="auto" w:fill="auto"/>
          </w:tcPr>
          <w:p w:rsidR="00D00948" w:rsidRPr="00425BDF" w:rsidRDefault="00D00948" w:rsidP="00911074">
            <w:pPr>
              <w:jc w:val="both"/>
              <w:rPr>
                <w:rFonts w:asciiTheme="minorHAnsi" w:hAnsiTheme="minorHAnsi" w:cstheme="minorHAnsi"/>
              </w:rPr>
            </w:pPr>
          </w:p>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Nucleons</w:t>
            </w:r>
          </w:p>
        </w:tc>
      </w:tr>
      <w:tr w:rsidR="00D00948" w:rsidRPr="00425BDF" w:rsidTr="00911074">
        <w:trPr>
          <w:trHeight w:val="235"/>
        </w:trPr>
        <w:tc>
          <w:tcPr>
            <w:tcW w:w="1771" w:type="dxa"/>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Neutron</w:t>
            </w:r>
          </w:p>
        </w:tc>
        <w:tc>
          <w:tcPr>
            <w:tcW w:w="177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1</w:t>
            </w:r>
          </w:p>
        </w:tc>
        <w:tc>
          <w:tcPr>
            <w:tcW w:w="177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0</w:t>
            </w:r>
          </w:p>
        </w:tc>
        <w:tc>
          <w:tcPr>
            <w:tcW w:w="1771" w:type="dxa"/>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Nucleus</w:t>
            </w:r>
          </w:p>
        </w:tc>
        <w:tc>
          <w:tcPr>
            <w:tcW w:w="1772" w:type="dxa"/>
            <w:vMerge/>
            <w:tcBorders>
              <w:right w:val="single" w:sz="4" w:space="0" w:color="auto"/>
            </w:tcBorders>
            <w:shd w:val="clear" w:color="auto" w:fill="auto"/>
          </w:tcPr>
          <w:p w:rsidR="00D00948" w:rsidRPr="00425BDF" w:rsidRDefault="00D00948" w:rsidP="00911074">
            <w:pPr>
              <w:jc w:val="both"/>
              <w:rPr>
                <w:rFonts w:asciiTheme="minorHAnsi" w:hAnsiTheme="minorHAnsi" w:cstheme="minorHAnsi"/>
              </w:rPr>
            </w:pPr>
          </w:p>
        </w:tc>
      </w:tr>
      <w:tr w:rsidR="00D00948" w:rsidRPr="00425BDF" w:rsidTr="00911074">
        <w:trPr>
          <w:trHeight w:val="178"/>
        </w:trPr>
        <w:tc>
          <w:tcPr>
            <w:tcW w:w="1771" w:type="dxa"/>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Electron</w:t>
            </w:r>
          </w:p>
        </w:tc>
        <w:tc>
          <w:tcPr>
            <w:tcW w:w="177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1/1840</w:t>
            </w:r>
          </w:p>
        </w:tc>
        <w:tc>
          <w:tcPr>
            <w:tcW w:w="177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-1</w:t>
            </w:r>
          </w:p>
        </w:tc>
        <w:tc>
          <w:tcPr>
            <w:tcW w:w="1771" w:type="dxa"/>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Shells</w:t>
            </w:r>
          </w:p>
        </w:tc>
        <w:tc>
          <w:tcPr>
            <w:tcW w:w="1772" w:type="dxa"/>
            <w:tcBorders>
              <w:bottom w:val="nil"/>
              <w:right w:val="nil"/>
            </w:tcBorders>
            <w:shd w:val="clear" w:color="auto" w:fill="auto"/>
          </w:tcPr>
          <w:p w:rsidR="00D00948" w:rsidRPr="00425BDF" w:rsidRDefault="00D00948" w:rsidP="00911074">
            <w:pPr>
              <w:jc w:val="both"/>
              <w:rPr>
                <w:rFonts w:asciiTheme="minorHAnsi" w:hAnsiTheme="minorHAnsi" w:cstheme="minorHAnsi"/>
              </w:rPr>
            </w:pPr>
          </w:p>
        </w:tc>
      </w:tr>
    </w:tbl>
    <w:p w:rsidR="00D00948" w:rsidRPr="00425BDF" w:rsidRDefault="00D00948">
      <w:pPr>
        <w:numPr>
          <w:ilvl w:val="0"/>
          <w:numId w:val="1"/>
        </w:numPr>
        <w:rPr>
          <w:rFonts w:asciiTheme="minorHAnsi" w:hAnsiTheme="minorHAnsi" w:cstheme="minorHAnsi"/>
        </w:rPr>
      </w:pPr>
      <w:r w:rsidRPr="00425BDF">
        <w:rPr>
          <w:rFonts w:asciiTheme="minorHAnsi" w:hAnsiTheme="minorHAnsi" w:cstheme="minorHAnsi"/>
        </w:rPr>
        <w:t>Almost all the mass of the atom is concentrated in the nucleus which has a very small radius.</w:t>
      </w:r>
    </w:p>
    <w:p w:rsidR="00D00948" w:rsidRPr="00425BDF" w:rsidRDefault="00D00948" w:rsidP="00911074">
      <w:pPr>
        <w:numPr>
          <w:ilvl w:val="0"/>
          <w:numId w:val="5"/>
        </w:numPr>
        <w:jc w:val="both"/>
        <w:rPr>
          <w:rFonts w:asciiTheme="minorHAnsi" w:hAnsiTheme="minorHAnsi" w:cstheme="minorHAnsi"/>
        </w:rPr>
      </w:pPr>
      <w:r w:rsidRPr="00425BDF">
        <w:rPr>
          <w:rFonts w:asciiTheme="minorHAnsi" w:hAnsiTheme="minorHAnsi" w:cstheme="minorHAnsi"/>
        </w:rPr>
        <w:t>Much of the atom is empty space</w:t>
      </w:r>
    </w:p>
    <w:p w:rsidR="00D00948" w:rsidRPr="00425BDF" w:rsidRDefault="00D00948" w:rsidP="00911074">
      <w:pPr>
        <w:numPr>
          <w:ilvl w:val="0"/>
          <w:numId w:val="5"/>
        </w:numPr>
        <w:jc w:val="both"/>
        <w:rPr>
          <w:rFonts w:asciiTheme="minorHAnsi" w:hAnsiTheme="minorHAnsi" w:cstheme="minorHAnsi"/>
        </w:rPr>
      </w:pPr>
      <w:r w:rsidRPr="00425BDF">
        <w:rPr>
          <w:rFonts w:asciiTheme="minorHAnsi" w:hAnsiTheme="minorHAnsi" w:cstheme="minorHAnsi"/>
        </w:rPr>
        <w:t>Electrons and protons are deflected by and electric field. Neutrons aren’t.</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5" w:name="_Toc23328556"/>
      <w:r w:rsidRPr="00425BDF">
        <w:rPr>
          <w:rFonts w:asciiTheme="minorHAnsi" w:hAnsiTheme="minorHAnsi" w:cstheme="minorHAnsi"/>
          <w:sz w:val="20"/>
          <w:szCs w:val="20"/>
        </w:rPr>
        <w:t>Atomic Numbers</w:t>
      </w:r>
      <w:bookmarkEnd w:id="5"/>
    </w:p>
    <w:p w:rsidR="00D00948" w:rsidRPr="00425BDF" w:rsidRDefault="00D00948" w:rsidP="00911074">
      <w:pPr>
        <w:numPr>
          <w:ilvl w:val="0"/>
          <w:numId w:val="6"/>
        </w:numPr>
        <w:jc w:val="both"/>
        <w:rPr>
          <w:rFonts w:asciiTheme="minorHAnsi" w:hAnsiTheme="minorHAnsi" w:cstheme="minorHAnsi"/>
        </w:rPr>
      </w:pPr>
      <w:r w:rsidRPr="00425BDF">
        <w:rPr>
          <w:rFonts w:asciiTheme="minorHAnsi" w:hAnsiTheme="minorHAnsi" w:cstheme="minorHAnsi"/>
        </w:rPr>
        <w:t>It is the number of protons in the nucleus of an atom.</w:t>
      </w:r>
    </w:p>
    <w:p w:rsidR="00D00948" w:rsidRPr="00425BDF" w:rsidRDefault="00D00948" w:rsidP="00911074">
      <w:pPr>
        <w:numPr>
          <w:ilvl w:val="0"/>
          <w:numId w:val="6"/>
        </w:numPr>
        <w:jc w:val="both"/>
        <w:rPr>
          <w:rFonts w:asciiTheme="minorHAnsi" w:hAnsiTheme="minorHAnsi" w:cstheme="minorHAnsi"/>
        </w:rPr>
      </w:pPr>
      <w:r w:rsidRPr="00425BDF">
        <w:rPr>
          <w:rFonts w:asciiTheme="minorHAnsi" w:hAnsiTheme="minorHAnsi" w:cstheme="minorHAnsi"/>
        </w:rPr>
        <w:t>Defines which element the atom belongs to and consequently its position in the Periodic Table.</w:t>
      </w:r>
    </w:p>
    <w:p w:rsidR="00D00948" w:rsidRPr="00425BDF" w:rsidRDefault="00D00948">
      <w:pPr>
        <w:jc w:val="center"/>
        <w:rPr>
          <w:rFonts w:asciiTheme="minorHAnsi" w:hAnsiTheme="minorHAnsi" w:cstheme="minorHAnsi"/>
        </w:rPr>
      </w:pPr>
      <w:r w:rsidRPr="00425BDF">
        <w:rPr>
          <w:rFonts w:asciiTheme="minorHAnsi" w:hAnsiTheme="minorHAnsi" w:cstheme="minorHAnsi"/>
          <w:position w:val="-10"/>
        </w:rPr>
        <w:object w:dxaOrig="400" w:dyaOrig="340">
          <v:shape id="_x0000_i1034" type="#_x0000_t75" style="width:18pt;height:15pt" o:ole="">
            <v:imagedata r:id="rId21" o:title=""/>
          </v:shape>
          <o:OLEObject Type="Embed" ProgID="Equation.3" ShapeID="_x0000_i1034" DrawAspect="Content" ObjectID="_1348028841" r:id="rId22"/>
        </w:object>
      </w:r>
      <w:r w:rsidRPr="00425BDF">
        <w:rPr>
          <w:rFonts w:asciiTheme="minorHAnsi" w:hAnsiTheme="minorHAnsi" w:cstheme="minorHAnsi"/>
        </w:rPr>
        <w:sym w:font="Wingdings" w:char="F0E0"/>
      </w:r>
      <w:r w:rsidRPr="00425BDF">
        <w:rPr>
          <w:rFonts w:asciiTheme="minorHAnsi" w:hAnsiTheme="minorHAnsi" w:cstheme="minorHAnsi"/>
        </w:rPr>
        <w:t xml:space="preserve"> Z is the Atomic Number, X the symbol.</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6" w:name="_Toc23328557"/>
      <w:r w:rsidRPr="00425BDF">
        <w:rPr>
          <w:rFonts w:asciiTheme="minorHAnsi" w:hAnsiTheme="minorHAnsi" w:cstheme="minorHAnsi"/>
          <w:sz w:val="20"/>
          <w:szCs w:val="20"/>
        </w:rPr>
        <w:t>Mass Numbers</w:t>
      </w:r>
      <w:bookmarkEnd w:id="6"/>
    </w:p>
    <w:p w:rsidR="00D00948" w:rsidRPr="00425BDF" w:rsidRDefault="00D00948" w:rsidP="00911074">
      <w:pPr>
        <w:numPr>
          <w:ilvl w:val="0"/>
          <w:numId w:val="7"/>
        </w:numPr>
        <w:jc w:val="both"/>
        <w:rPr>
          <w:rFonts w:asciiTheme="minorHAnsi" w:hAnsiTheme="minorHAnsi" w:cstheme="minorHAnsi"/>
        </w:rPr>
      </w:pPr>
      <w:r w:rsidRPr="00425BDF">
        <w:rPr>
          <w:rFonts w:asciiTheme="minorHAnsi" w:hAnsiTheme="minorHAnsi" w:cstheme="minorHAnsi"/>
        </w:rPr>
        <w:t>It is the sum of the number of protons plus the number of neutrons in an atom or ion.</w:t>
      </w:r>
    </w:p>
    <w:p w:rsidR="00D00948" w:rsidRPr="00425BDF" w:rsidRDefault="00D00948">
      <w:pPr>
        <w:jc w:val="center"/>
        <w:rPr>
          <w:rFonts w:asciiTheme="minorHAnsi" w:hAnsiTheme="minorHAnsi" w:cstheme="minorHAnsi"/>
        </w:rPr>
      </w:pPr>
      <w:r w:rsidRPr="00425BDF">
        <w:rPr>
          <w:rFonts w:asciiTheme="minorHAnsi" w:hAnsiTheme="minorHAnsi" w:cstheme="minorHAnsi"/>
          <w:position w:val="-4"/>
        </w:rPr>
        <w:object w:dxaOrig="380" w:dyaOrig="300">
          <v:shape id="_x0000_i1035" type="#_x0000_t75" style="width:17.25pt;height:13.5pt" o:ole="">
            <v:imagedata r:id="rId23" o:title=""/>
          </v:shape>
          <o:OLEObject Type="Embed" ProgID="Equation.3" ShapeID="_x0000_i1035" DrawAspect="Content" ObjectID="_1348028842" r:id="rId24"/>
        </w:object>
      </w:r>
      <w:r w:rsidRPr="00425BDF">
        <w:rPr>
          <w:rFonts w:asciiTheme="minorHAnsi" w:hAnsiTheme="minorHAnsi" w:cstheme="minorHAnsi"/>
        </w:rPr>
        <w:sym w:font="Wingdings" w:char="F0E0"/>
      </w:r>
      <w:r w:rsidRPr="00425BDF">
        <w:rPr>
          <w:rFonts w:asciiTheme="minorHAnsi" w:hAnsiTheme="minorHAnsi" w:cstheme="minorHAnsi"/>
        </w:rPr>
        <w:t xml:space="preserve"> A is the Atomic Mass, X the symbol.</w:t>
      </w:r>
    </w:p>
    <w:p w:rsidR="00D00948" w:rsidRPr="00425BDF" w:rsidRDefault="00D00948" w:rsidP="00911074">
      <w:pPr>
        <w:numPr>
          <w:ilvl w:val="0"/>
          <w:numId w:val="7"/>
        </w:numPr>
        <w:jc w:val="both"/>
        <w:rPr>
          <w:rFonts w:asciiTheme="minorHAnsi" w:hAnsiTheme="minorHAnsi" w:cstheme="minorHAnsi"/>
        </w:rPr>
      </w:pPr>
      <w:r w:rsidRPr="00425BDF">
        <w:rPr>
          <w:rFonts w:asciiTheme="minorHAnsi" w:hAnsiTheme="minorHAnsi" w:cstheme="minorHAnsi"/>
        </w:rPr>
        <w:t>The relative atomic mass is the measure of the average mass, taking into account the various types of isotopes. E.g. RAM of chlorine is 35.5, because Cl-35 is three times as abundant as Cl-37.</w:t>
      </w:r>
    </w:p>
    <w:p w:rsidR="00D00948" w:rsidRPr="00425BDF" w:rsidRDefault="00D00948">
      <w:pPr>
        <w:ind w:left="360"/>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7" w:name="_Toc23328558"/>
      <w:r w:rsidRPr="00425BDF">
        <w:rPr>
          <w:rFonts w:asciiTheme="minorHAnsi" w:hAnsiTheme="minorHAnsi" w:cstheme="minorHAnsi"/>
          <w:sz w:val="20"/>
          <w:szCs w:val="20"/>
        </w:rPr>
        <w:t>Isotopes</w:t>
      </w:r>
      <w:bookmarkEnd w:id="7"/>
    </w:p>
    <w:p w:rsidR="00D00948" w:rsidRPr="00425BDF" w:rsidRDefault="00D00948" w:rsidP="00911074">
      <w:pPr>
        <w:numPr>
          <w:ilvl w:val="0"/>
          <w:numId w:val="7"/>
        </w:numPr>
        <w:jc w:val="both"/>
        <w:rPr>
          <w:rFonts w:asciiTheme="minorHAnsi" w:hAnsiTheme="minorHAnsi" w:cstheme="minorHAnsi"/>
        </w:rPr>
      </w:pPr>
      <w:r w:rsidRPr="00425BDF">
        <w:rPr>
          <w:rFonts w:asciiTheme="minorHAnsi" w:hAnsiTheme="minorHAnsi" w:cstheme="minorHAnsi"/>
        </w:rPr>
        <w:t>Two or more atoms of the same element which have the same number of protons (Z) but different number of neutrons.</w:t>
      </w:r>
    </w:p>
    <w:p w:rsidR="00D00948" w:rsidRPr="00425BDF" w:rsidRDefault="00D00948" w:rsidP="00911074">
      <w:pPr>
        <w:numPr>
          <w:ilvl w:val="0"/>
          <w:numId w:val="7"/>
        </w:numPr>
        <w:jc w:val="both"/>
        <w:rPr>
          <w:rFonts w:asciiTheme="minorHAnsi" w:hAnsiTheme="minorHAnsi" w:cstheme="minorHAnsi"/>
        </w:rPr>
      </w:pPr>
      <w:r w:rsidRPr="00425BDF">
        <w:rPr>
          <w:rFonts w:asciiTheme="minorHAnsi" w:hAnsiTheme="minorHAnsi" w:cstheme="minorHAnsi"/>
        </w:rPr>
        <w:t>All isotopes react in the same way. However, the different masses will affect the physical properties such as density and the rate of diffusion of both elements and compounds.</w:t>
      </w:r>
    </w:p>
    <w:p w:rsidR="00D00948" w:rsidRPr="00425BDF" w:rsidRDefault="00D00948">
      <w:pPr>
        <w:ind w:left="360"/>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8" w:name="_Toc23328559"/>
      <w:r w:rsidRPr="00425BDF">
        <w:rPr>
          <w:rFonts w:asciiTheme="minorHAnsi" w:hAnsiTheme="minorHAnsi" w:cstheme="minorHAnsi"/>
          <w:sz w:val="20"/>
          <w:szCs w:val="20"/>
        </w:rPr>
        <w:t>Calculating RAM by example – Lead (Pb)</w:t>
      </w:r>
      <w:bookmarkEnd w:id="8"/>
    </w:p>
    <w:p w:rsidR="00D00948" w:rsidRPr="00425BDF" w:rsidRDefault="00D00948">
      <w:pPr>
        <w:jc w:val="both"/>
        <w:rPr>
          <w:rFonts w:asciiTheme="minorHAnsi" w:hAnsiTheme="minorHAnsi" w:cstheme="minorHAnsi"/>
        </w:rPr>
      </w:pP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t>Abundance in %</w:t>
      </w:r>
    </w:p>
    <w:p w:rsidR="00D00948" w:rsidRPr="00425BDF" w:rsidRDefault="002740DE">
      <w:pPr>
        <w:ind w:left="720" w:firstLine="720"/>
        <w:jc w:val="both"/>
        <w:rPr>
          <w:rFonts w:asciiTheme="minorHAnsi" w:hAnsiTheme="minorHAnsi" w:cstheme="minorHAnsi"/>
        </w:rPr>
      </w:pPr>
      <w:r w:rsidRPr="00425BDF">
        <w:rPr>
          <w:rFonts w:asciiTheme="minorHAnsi" w:hAnsiTheme="minorHAnsi" w:cstheme="minorHAnsi"/>
          <w:position w:val="-6"/>
        </w:rPr>
        <w:object w:dxaOrig="480" w:dyaOrig="300">
          <v:shape id="_x0000_i1036" type="#_x0000_t75" style="width:24pt;height:15pt" o:ole="">
            <v:imagedata r:id="rId25" o:title=""/>
          </v:shape>
          <o:OLEObject Type="Embed" ProgID="Equation.3" ShapeID="_x0000_i1036" DrawAspect="Content" ObjectID="_1348028843" r:id="rId26"/>
        </w:object>
      </w:r>
      <w:r w:rsidR="00D00948" w:rsidRPr="00425BDF">
        <w:rPr>
          <w:rFonts w:asciiTheme="minorHAnsi" w:hAnsiTheme="minorHAnsi" w:cstheme="minorHAnsi"/>
        </w:rPr>
        <w:tab/>
      </w:r>
      <w:r w:rsidR="00D00948" w:rsidRPr="00425BDF">
        <w:rPr>
          <w:rFonts w:asciiTheme="minorHAnsi" w:hAnsiTheme="minorHAnsi" w:cstheme="minorHAnsi"/>
        </w:rPr>
        <w:tab/>
      </w:r>
      <w:r w:rsidR="00D00948" w:rsidRPr="00425BDF">
        <w:rPr>
          <w:rFonts w:asciiTheme="minorHAnsi" w:hAnsiTheme="minorHAnsi" w:cstheme="minorHAnsi"/>
        </w:rPr>
        <w:tab/>
      </w:r>
      <w:r w:rsidR="00D00948" w:rsidRPr="00425BDF">
        <w:rPr>
          <w:rFonts w:asciiTheme="minorHAnsi" w:hAnsiTheme="minorHAnsi" w:cstheme="minorHAnsi"/>
        </w:rPr>
        <w:tab/>
        <w:t>1.5</w:t>
      </w:r>
    </w:p>
    <w:p w:rsidR="00D00948" w:rsidRPr="00425BDF" w:rsidRDefault="002740DE">
      <w:pPr>
        <w:ind w:left="720" w:firstLine="720"/>
        <w:jc w:val="both"/>
        <w:rPr>
          <w:rFonts w:asciiTheme="minorHAnsi" w:hAnsiTheme="minorHAnsi" w:cstheme="minorHAnsi"/>
        </w:rPr>
      </w:pPr>
      <w:r w:rsidRPr="00425BDF">
        <w:rPr>
          <w:rFonts w:asciiTheme="minorHAnsi" w:hAnsiTheme="minorHAnsi" w:cstheme="minorHAnsi"/>
          <w:position w:val="-6"/>
        </w:rPr>
        <w:object w:dxaOrig="480" w:dyaOrig="300">
          <v:shape id="_x0000_i1037" type="#_x0000_t75" style="width:24pt;height:15pt" o:ole="">
            <v:imagedata r:id="rId27" o:title=""/>
          </v:shape>
          <o:OLEObject Type="Embed" ProgID="Equation.3" ShapeID="_x0000_i1037" DrawAspect="Content" ObjectID="_1348028844" r:id="rId28"/>
        </w:object>
      </w:r>
      <w:r w:rsidR="00D00948" w:rsidRPr="00425BDF">
        <w:rPr>
          <w:rFonts w:asciiTheme="minorHAnsi" w:hAnsiTheme="minorHAnsi" w:cstheme="minorHAnsi"/>
        </w:rPr>
        <w:tab/>
      </w:r>
      <w:r w:rsidR="00D00948" w:rsidRPr="00425BDF">
        <w:rPr>
          <w:rFonts w:asciiTheme="minorHAnsi" w:hAnsiTheme="minorHAnsi" w:cstheme="minorHAnsi"/>
        </w:rPr>
        <w:tab/>
      </w:r>
      <w:r w:rsidR="00D00948" w:rsidRPr="00425BDF">
        <w:rPr>
          <w:rFonts w:asciiTheme="minorHAnsi" w:hAnsiTheme="minorHAnsi" w:cstheme="minorHAnsi"/>
        </w:rPr>
        <w:tab/>
      </w:r>
      <w:r w:rsidR="00D00948" w:rsidRPr="00425BDF">
        <w:rPr>
          <w:rFonts w:asciiTheme="minorHAnsi" w:hAnsiTheme="minorHAnsi" w:cstheme="minorHAnsi"/>
        </w:rPr>
        <w:tab/>
        <w:t xml:space="preserve">23.6 </w:t>
      </w:r>
    </w:p>
    <w:p w:rsidR="00D00948" w:rsidRPr="00425BDF" w:rsidRDefault="00D00948">
      <w:pPr>
        <w:ind w:left="720" w:firstLine="720"/>
        <w:jc w:val="both"/>
        <w:rPr>
          <w:rFonts w:asciiTheme="minorHAnsi" w:hAnsiTheme="minorHAnsi" w:cstheme="minorHAnsi"/>
        </w:rPr>
      </w:pPr>
      <w:r w:rsidRPr="00425BDF">
        <w:rPr>
          <w:rFonts w:asciiTheme="minorHAnsi" w:hAnsiTheme="minorHAnsi" w:cstheme="minorHAnsi"/>
          <w:position w:val="-6"/>
        </w:rPr>
        <w:object w:dxaOrig="580" w:dyaOrig="320">
          <v:shape id="_x0000_i1038" type="#_x0000_t75" style="width:29.25pt;height:15.75pt" o:ole="">
            <v:imagedata r:id="rId29" o:title=""/>
          </v:shape>
          <o:OLEObject Type="Embed" ProgID="Equation.3" ShapeID="_x0000_i1038" DrawAspect="Content" ObjectID="_1348028845" r:id="rId30"/>
        </w:object>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t>22.6</w:t>
      </w:r>
    </w:p>
    <w:p w:rsidR="00D00948" w:rsidRPr="00425BDF" w:rsidRDefault="00D00948">
      <w:pPr>
        <w:ind w:left="720" w:firstLine="720"/>
        <w:jc w:val="both"/>
        <w:rPr>
          <w:rFonts w:asciiTheme="minorHAnsi" w:hAnsiTheme="minorHAnsi" w:cstheme="minorHAnsi"/>
        </w:rPr>
      </w:pPr>
      <w:r w:rsidRPr="00425BDF">
        <w:rPr>
          <w:rFonts w:asciiTheme="minorHAnsi" w:hAnsiTheme="minorHAnsi" w:cstheme="minorHAnsi"/>
          <w:position w:val="-6"/>
        </w:rPr>
        <w:object w:dxaOrig="560" w:dyaOrig="320">
          <v:shape id="_x0000_i1039" type="#_x0000_t75" style="width:27.75pt;height:15.75pt" o:ole="">
            <v:imagedata r:id="rId31" o:title=""/>
          </v:shape>
          <o:OLEObject Type="Embed" ProgID="Equation.3" ShapeID="_x0000_i1039" DrawAspect="Content" ObjectID="_1348028846" r:id="rId32"/>
        </w:object>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t>52.3</w:t>
      </w:r>
    </w:p>
    <w:p w:rsidR="00D00948" w:rsidRPr="00425BDF" w:rsidRDefault="00D00948">
      <w:pPr>
        <w:jc w:val="both"/>
        <w:rPr>
          <w:rFonts w:asciiTheme="minorHAnsi" w:hAnsiTheme="minorHAnsi" w:cstheme="minorHAnsi"/>
        </w:rPr>
      </w:pPr>
      <w:r w:rsidRPr="00425BDF">
        <w:rPr>
          <w:rFonts w:asciiTheme="minorHAnsi" w:hAnsiTheme="minorHAnsi" w:cstheme="minorHAnsi"/>
        </w:rPr>
        <w:t>Average of 100 atoms:</w:t>
      </w:r>
    </w:p>
    <w:p w:rsidR="00D00948" w:rsidRPr="00425BDF" w:rsidRDefault="00D00948">
      <w:pPr>
        <w:ind w:left="2160"/>
        <w:rPr>
          <w:rFonts w:asciiTheme="minorHAnsi" w:hAnsiTheme="minorHAnsi" w:cstheme="minorHAnsi"/>
        </w:rPr>
      </w:pPr>
      <w:r w:rsidRPr="00425BDF">
        <w:rPr>
          <w:rFonts w:asciiTheme="minorHAnsi" w:hAnsiTheme="minorHAnsi" w:cstheme="minorHAnsi"/>
          <w:position w:val="-6"/>
        </w:rPr>
        <w:object w:dxaOrig="900" w:dyaOrig="279">
          <v:shape id="_x0000_i1040" type="#_x0000_t75" style="width:36pt;height:11.25pt" o:ole="">
            <v:imagedata r:id="rId33" o:title=""/>
          </v:shape>
          <o:OLEObject Type="Embed" ProgID="Equation.3" ShapeID="_x0000_i1040" DrawAspect="Content" ObjectID="_1348028847" r:id="rId34"/>
        </w:object>
      </w:r>
      <w:r w:rsidRPr="00425BDF">
        <w:rPr>
          <w:rFonts w:asciiTheme="minorHAnsi" w:hAnsiTheme="minorHAnsi" w:cstheme="minorHAnsi"/>
        </w:rPr>
        <w:tab/>
      </w:r>
      <w:r w:rsidRPr="00425BDF">
        <w:rPr>
          <w:rFonts w:asciiTheme="minorHAnsi" w:hAnsiTheme="minorHAnsi" w:cstheme="minorHAnsi"/>
        </w:rPr>
        <w:tab/>
        <w:t>=</w:t>
      </w:r>
      <w:r w:rsidRPr="00425BDF">
        <w:rPr>
          <w:rFonts w:asciiTheme="minorHAnsi" w:hAnsiTheme="minorHAnsi" w:cstheme="minorHAnsi"/>
        </w:rPr>
        <w:tab/>
        <w:t xml:space="preserve">       306</w:t>
      </w:r>
    </w:p>
    <w:p w:rsidR="00D00948" w:rsidRPr="00425BDF" w:rsidRDefault="00D00948">
      <w:pPr>
        <w:ind w:left="1440" w:firstLine="720"/>
        <w:rPr>
          <w:rFonts w:asciiTheme="minorHAnsi" w:hAnsiTheme="minorHAnsi" w:cstheme="minorHAnsi"/>
        </w:rPr>
      </w:pPr>
      <w:r w:rsidRPr="00425BDF">
        <w:rPr>
          <w:rFonts w:asciiTheme="minorHAnsi" w:hAnsiTheme="minorHAnsi" w:cstheme="minorHAnsi"/>
          <w:position w:val="-6"/>
        </w:rPr>
        <w:object w:dxaOrig="1040" w:dyaOrig="279">
          <v:shape id="_x0000_i1041" type="#_x0000_t75" style="width:39.75pt;height:10.5pt" o:ole="">
            <v:imagedata r:id="rId35" o:title=""/>
          </v:shape>
          <o:OLEObject Type="Embed" ProgID="Equation.3" ShapeID="_x0000_i1041" DrawAspect="Content" ObjectID="_1348028848" r:id="rId36"/>
        </w:object>
      </w:r>
      <w:r w:rsidRPr="00425BDF">
        <w:rPr>
          <w:rFonts w:asciiTheme="minorHAnsi" w:hAnsiTheme="minorHAnsi" w:cstheme="minorHAnsi"/>
        </w:rPr>
        <w:tab/>
        <w:t>=</w:t>
      </w:r>
      <w:r w:rsidRPr="00425BDF">
        <w:rPr>
          <w:rFonts w:asciiTheme="minorHAnsi" w:hAnsiTheme="minorHAnsi" w:cstheme="minorHAnsi"/>
        </w:rPr>
        <w:tab/>
        <w:t xml:space="preserve">  4,861.6</w:t>
      </w:r>
    </w:p>
    <w:p w:rsidR="00D00948" w:rsidRPr="00425BDF" w:rsidRDefault="00D00948">
      <w:pPr>
        <w:ind w:left="1440" w:firstLine="720"/>
        <w:rPr>
          <w:rFonts w:asciiTheme="minorHAnsi" w:hAnsiTheme="minorHAnsi" w:cstheme="minorHAnsi"/>
        </w:rPr>
      </w:pPr>
      <w:r w:rsidRPr="00425BDF">
        <w:rPr>
          <w:rFonts w:asciiTheme="minorHAnsi" w:hAnsiTheme="minorHAnsi" w:cstheme="minorHAnsi"/>
          <w:position w:val="-6"/>
        </w:rPr>
        <w:object w:dxaOrig="1060" w:dyaOrig="279">
          <v:shape id="_x0000_i1042" type="#_x0000_t75" style="width:42.75pt;height:11.25pt" o:ole="">
            <v:imagedata r:id="rId37" o:title=""/>
          </v:shape>
          <o:OLEObject Type="Embed" ProgID="Equation.3" ShapeID="_x0000_i1042" DrawAspect="Content" ObjectID="_1348028849" r:id="rId38"/>
        </w:object>
      </w:r>
      <w:r w:rsidRPr="00425BDF">
        <w:rPr>
          <w:rFonts w:asciiTheme="minorHAnsi" w:hAnsiTheme="minorHAnsi" w:cstheme="minorHAnsi"/>
        </w:rPr>
        <w:tab/>
        <w:t>=</w:t>
      </w:r>
      <w:r w:rsidRPr="00425BDF">
        <w:rPr>
          <w:rFonts w:asciiTheme="minorHAnsi" w:hAnsiTheme="minorHAnsi" w:cstheme="minorHAnsi"/>
        </w:rPr>
        <w:tab/>
        <w:t xml:space="preserve">  4,678.2</w:t>
      </w:r>
    </w:p>
    <w:p w:rsidR="00D00948" w:rsidRPr="00425BDF" w:rsidRDefault="00D00948">
      <w:pPr>
        <w:ind w:left="1440" w:firstLine="720"/>
        <w:rPr>
          <w:rFonts w:asciiTheme="minorHAnsi" w:hAnsiTheme="minorHAnsi" w:cstheme="minorHAnsi"/>
        </w:rPr>
      </w:pPr>
      <w:r w:rsidRPr="00425BDF">
        <w:rPr>
          <w:rFonts w:asciiTheme="minorHAnsi" w:hAnsiTheme="minorHAnsi" w:cstheme="minorHAnsi"/>
          <w:position w:val="-6"/>
        </w:rPr>
        <w:object w:dxaOrig="1040" w:dyaOrig="279">
          <v:shape id="_x0000_i1043" type="#_x0000_t75" style="width:42pt;height:11.25pt" o:ole="">
            <v:imagedata r:id="rId39" o:title=""/>
          </v:shape>
          <o:OLEObject Type="Embed" ProgID="Equation.3" ShapeID="_x0000_i1043" DrawAspect="Content" ObjectID="_1348028850" r:id="rId40"/>
        </w:object>
      </w:r>
      <w:r w:rsidRPr="00425BDF">
        <w:rPr>
          <w:rFonts w:asciiTheme="minorHAnsi" w:hAnsiTheme="minorHAnsi" w:cstheme="minorHAnsi"/>
        </w:rPr>
        <w:tab/>
        <w:t>=</w:t>
      </w:r>
      <w:r w:rsidRPr="00425BDF">
        <w:rPr>
          <w:rFonts w:asciiTheme="minorHAnsi" w:hAnsiTheme="minorHAnsi" w:cstheme="minorHAnsi"/>
        </w:rPr>
        <w:tab/>
        <w:t>1,0878.4</w:t>
      </w:r>
    </w:p>
    <w:p w:rsidR="00D00948" w:rsidRPr="00425BDF" w:rsidRDefault="00D00948">
      <w:pPr>
        <w:jc w:val="both"/>
        <w:rPr>
          <w:rFonts w:asciiTheme="minorHAnsi" w:hAnsiTheme="minorHAnsi" w:cstheme="minorHAnsi"/>
        </w:rPr>
      </w:pP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t>==========</w:t>
      </w:r>
    </w:p>
    <w:p w:rsidR="00D00948" w:rsidRPr="00425BDF" w:rsidRDefault="00D00948">
      <w:pPr>
        <w:jc w:val="both"/>
        <w:rPr>
          <w:rFonts w:asciiTheme="minorHAnsi" w:hAnsiTheme="minorHAnsi" w:cstheme="minorHAnsi"/>
        </w:rPr>
      </w:pP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t>20,724.2</w:t>
      </w:r>
    </w:p>
    <w:p w:rsidR="00D00948" w:rsidRPr="00425BDF" w:rsidRDefault="00D00948">
      <w:pPr>
        <w:jc w:val="center"/>
        <w:rPr>
          <w:rFonts w:asciiTheme="minorHAnsi" w:hAnsiTheme="minorHAnsi" w:cstheme="minorHAnsi"/>
        </w:rPr>
      </w:pPr>
      <w:r w:rsidRPr="00425BDF">
        <w:rPr>
          <w:rFonts w:asciiTheme="minorHAnsi" w:hAnsiTheme="minorHAnsi" w:cstheme="minorHAnsi"/>
        </w:rPr>
        <w:t xml:space="preserve">     </w:t>
      </w:r>
      <w:r w:rsidRPr="00425BDF">
        <w:rPr>
          <w:rFonts w:asciiTheme="minorHAnsi" w:hAnsiTheme="minorHAnsi" w:cstheme="minorHAnsi"/>
          <w:position w:val="-6"/>
        </w:rPr>
        <w:object w:dxaOrig="580" w:dyaOrig="279">
          <v:shape id="_x0000_i1044" type="#_x0000_t75" style="width:19.5pt;height:9.75pt" o:ole="">
            <v:imagedata r:id="rId41" o:title=""/>
          </v:shape>
          <o:OLEObject Type="Embed" ProgID="Equation.3" ShapeID="_x0000_i1044" DrawAspect="Content" ObjectID="_1348028851" r:id="rId42"/>
        </w:object>
      </w:r>
      <w:r w:rsidRPr="00425BDF">
        <w:rPr>
          <w:rFonts w:asciiTheme="minorHAnsi" w:hAnsiTheme="minorHAnsi" w:cstheme="minorHAnsi"/>
        </w:rPr>
        <w:tab/>
      </w:r>
    </w:p>
    <w:p w:rsidR="00D00948" w:rsidRPr="00425BDF" w:rsidRDefault="00D00948">
      <w:pPr>
        <w:jc w:val="both"/>
        <w:rPr>
          <w:rFonts w:asciiTheme="minorHAnsi" w:hAnsiTheme="minorHAnsi" w:cstheme="minorHAnsi"/>
        </w:rPr>
      </w:pP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t>---------------------</w:t>
      </w:r>
    </w:p>
    <w:p w:rsidR="00D00948" w:rsidRPr="00425BDF" w:rsidRDefault="00D00948">
      <w:pPr>
        <w:jc w:val="both"/>
        <w:rPr>
          <w:rFonts w:asciiTheme="minorHAnsi" w:hAnsiTheme="minorHAnsi" w:cstheme="minorHAnsi"/>
        </w:rPr>
      </w:pP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r>
      <w:r w:rsidRPr="00425BDF">
        <w:rPr>
          <w:rFonts w:asciiTheme="minorHAnsi" w:hAnsiTheme="minorHAnsi" w:cstheme="minorHAnsi"/>
        </w:rPr>
        <w:tab/>
        <w:t xml:space="preserve">207.242  </w:t>
      </w:r>
      <w:r w:rsidRPr="00425BDF">
        <w:rPr>
          <w:rFonts w:asciiTheme="minorHAnsi" w:hAnsiTheme="minorHAnsi" w:cstheme="minorHAnsi"/>
        </w:rPr>
        <w:sym w:font="Wingdings" w:char="F0E0"/>
      </w:r>
      <w:r w:rsidRPr="00425BDF">
        <w:rPr>
          <w:rFonts w:asciiTheme="minorHAnsi" w:hAnsiTheme="minorHAnsi" w:cstheme="minorHAnsi"/>
        </w:rPr>
        <w:t xml:space="preserve"> RAM of Pb</w:t>
      </w:r>
    </w:p>
    <w:p w:rsidR="00D00948" w:rsidRPr="00425BDF" w:rsidRDefault="00D00948">
      <w:pPr>
        <w:jc w:val="both"/>
        <w:rPr>
          <w:rFonts w:asciiTheme="minorHAnsi" w:hAnsiTheme="minorHAnsi" w:cstheme="minorHAnsi"/>
        </w:rPr>
      </w:pPr>
    </w:p>
    <w:p w:rsidR="00D00948" w:rsidRPr="00425BDF" w:rsidRDefault="00D00948">
      <w:pPr>
        <w:jc w:val="both"/>
        <w:rPr>
          <w:rFonts w:asciiTheme="minorHAnsi" w:hAnsiTheme="minorHAnsi" w:cstheme="minorHAnsi"/>
        </w:rPr>
      </w:pPr>
      <w:r w:rsidRPr="00425BDF">
        <w:rPr>
          <w:rFonts w:asciiTheme="minorHAnsi" w:hAnsiTheme="minorHAnsi" w:cstheme="minorHAnsi"/>
        </w:rPr>
        <w:t>If the abundance is not given as a percentage then divide by the total abundance.</w:t>
      </w:r>
    </w:p>
    <w:p w:rsidR="00D00948" w:rsidRPr="00425BDF" w:rsidRDefault="00D00948">
      <w:pPr>
        <w:pStyle w:val="Heading2"/>
        <w:rPr>
          <w:rFonts w:asciiTheme="minorHAnsi" w:hAnsiTheme="minorHAnsi" w:cstheme="minorHAnsi"/>
          <w:sz w:val="20"/>
          <w:szCs w:val="20"/>
        </w:rPr>
      </w:pPr>
      <w:bookmarkStart w:id="9" w:name="_Toc23328560"/>
      <w:r w:rsidRPr="00425BDF">
        <w:rPr>
          <w:rFonts w:asciiTheme="minorHAnsi" w:hAnsiTheme="minorHAnsi" w:cstheme="minorHAnsi"/>
          <w:sz w:val="20"/>
          <w:szCs w:val="20"/>
        </w:rPr>
        <w:t>Solutions</w:t>
      </w:r>
      <w:bookmarkEnd w:id="9"/>
    </w:p>
    <w:p w:rsidR="00D00948" w:rsidRPr="00425BDF" w:rsidRDefault="00D00948" w:rsidP="00911074">
      <w:pPr>
        <w:numPr>
          <w:ilvl w:val="0"/>
          <w:numId w:val="12"/>
        </w:numPr>
        <w:jc w:val="both"/>
        <w:rPr>
          <w:rFonts w:asciiTheme="minorHAnsi" w:hAnsiTheme="minorHAnsi" w:cstheme="minorHAnsi"/>
        </w:rPr>
      </w:pPr>
      <w:r w:rsidRPr="00425BDF">
        <w:rPr>
          <w:rFonts w:asciiTheme="minorHAnsi" w:hAnsiTheme="minorHAnsi" w:cstheme="minorHAnsi"/>
        </w:rPr>
        <w:t>Solute</w:t>
      </w:r>
      <w:r w:rsidRPr="00425BDF">
        <w:rPr>
          <w:rFonts w:asciiTheme="minorHAnsi" w:hAnsiTheme="minorHAnsi" w:cstheme="minorHAnsi"/>
        </w:rPr>
        <w:tab/>
      </w:r>
      <w:r w:rsidRPr="00425BDF">
        <w:rPr>
          <w:rFonts w:asciiTheme="minorHAnsi" w:hAnsiTheme="minorHAnsi" w:cstheme="minorHAnsi"/>
        </w:rPr>
        <w:sym w:font="Wingdings" w:char="F0E0"/>
      </w:r>
      <w:r w:rsidRPr="00425BDF">
        <w:rPr>
          <w:rFonts w:asciiTheme="minorHAnsi" w:hAnsiTheme="minorHAnsi" w:cstheme="minorHAnsi"/>
        </w:rPr>
        <w:tab/>
        <w:t>Substance that is going to be dissolved.</w:t>
      </w:r>
    </w:p>
    <w:p w:rsidR="00D00948" w:rsidRPr="00425BDF" w:rsidRDefault="00D00948" w:rsidP="00911074">
      <w:pPr>
        <w:numPr>
          <w:ilvl w:val="0"/>
          <w:numId w:val="12"/>
        </w:numPr>
        <w:jc w:val="both"/>
        <w:rPr>
          <w:rFonts w:asciiTheme="minorHAnsi" w:hAnsiTheme="minorHAnsi" w:cstheme="minorHAnsi"/>
        </w:rPr>
      </w:pPr>
      <w:r w:rsidRPr="00425BDF">
        <w:rPr>
          <w:rFonts w:asciiTheme="minorHAnsi" w:hAnsiTheme="minorHAnsi" w:cstheme="minorHAnsi"/>
        </w:rPr>
        <w:t>Solvent</w:t>
      </w:r>
      <w:r w:rsidRPr="00425BDF">
        <w:rPr>
          <w:rFonts w:asciiTheme="minorHAnsi" w:hAnsiTheme="minorHAnsi" w:cstheme="minorHAnsi"/>
        </w:rPr>
        <w:tab/>
      </w:r>
      <w:r w:rsidRPr="00425BDF">
        <w:rPr>
          <w:rFonts w:asciiTheme="minorHAnsi" w:hAnsiTheme="minorHAnsi" w:cstheme="minorHAnsi"/>
        </w:rPr>
        <w:sym w:font="Wingdings" w:char="F0E0"/>
      </w:r>
      <w:r w:rsidRPr="00425BDF">
        <w:rPr>
          <w:rFonts w:asciiTheme="minorHAnsi" w:hAnsiTheme="minorHAnsi" w:cstheme="minorHAnsi"/>
        </w:rPr>
        <w:tab/>
        <w:t>The liquid where we are going to dissolve the solute.</w:t>
      </w:r>
    </w:p>
    <w:p w:rsidR="00D00948" w:rsidRPr="00425BDF" w:rsidRDefault="00D00948" w:rsidP="00911074">
      <w:pPr>
        <w:numPr>
          <w:ilvl w:val="0"/>
          <w:numId w:val="12"/>
        </w:numPr>
        <w:jc w:val="both"/>
        <w:rPr>
          <w:rFonts w:asciiTheme="minorHAnsi" w:hAnsiTheme="minorHAnsi" w:cstheme="minorHAnsi"/>
        </w:rPr>
      </w:pPr>
      <w:r w:rsidRPr="00425BDF">
        <w:rPr>
          <w:rFonts w:asciiTheme="minorHAnsi" w:hAnsiTheme="minorHAnsi" w:cstheme="minorHAnsi"/>
        </w:rPr>
        <w:t>Solution</w:t>
      </w:r>
      <w:r w:rsidRPr="00425BDF">
        <w:rPr>
          <w:rFonts w:asciiTheme="minorHAnsi" w:hAnsiTheme="minorHAnsi" w:cstheme="minorHAnsi"/>
        </w:rPr>
        <w:tab/>
      </w:r>
      <w:r w:rsidRPr="00425BDF">
        <w:rPr>
          <w:rFonts w:asciiTheme="minorHAnsi" w:hAnsiTheme="minorHAnsi" w:cstheme="minorHAnsi"/>
        </w:rPr>
        <w:sym w:font="Wingdings" w:char="F0E0"/>
      </w:r>
      <w:r w:rsidRPr="00425BDF">
        <w:rPr>
          <w:rFonts w:asciiTheme="minorHAnsi" w:hAnsiTheme="minorHAnsi" w:cstheme="minorHAnsi"/>
        </w:rPr>
        <w:tab/>
        <w:t>Solute + Solvent</w:t>
      </w:r>
    </w:p>
    <w:p w:rsidR="00425BDF" w:rsidRDefault="00425BDF" w:rsidP="00425BDF">
      <w:pPr>
        <w:pStyle w:val="Heading1"/>
      </w:pPr>
      <w:bookmarkStart w:id="10" w:name="_Toc23328561"/>
    </w:p>
    <w:p w:rsidR="00D00948" w:rsidRPr="00425BDF" w:rsidRDefault="00D00948" w:rsidP="00425BDF">
      <w:pPr>
        <w:pStyle w:val="Heading1"/>
      </w:pPr>
      <w:r w:rsidRPr="00425BDF">
        <w:t>Periodicity</w:t>
      </w:r>
      <w:bookmarkEnd w:id="10"/>
    </w:p>
    <w:p w:rsidR="00D00948" w:rsidRPr="00425BDF" w:rsidRDefault="00D00948">
      <w:pPr>
        <w:pStyle w:val="Heading2"/>
        <w:rPr>
          <w:rFonts w:asciiTheme="minorHAnsi" w:hAnsiTheme="minorHAnsi" w:cstheme="minorHAnsi"/>
          <w:sz w:val="20"/>
          <w:szCs w:val="20"/>
        </w:rPr>
      </w:pPr>
      <w:bookmarkStart w:id="11" w:name="_Toc23328562"/>
      <w:r w:rsidRPr="00425BDF">
        <w:rPr>
          <w:rFonts w:asciiTheme="minorHAnsi" w:hAnsiTheme="minorHAnsi" w:cstheme="minorHAnsi"/>
          <w:sz w:val="20"/>
          <w:szCs w:val="20"/>
        </w:rPr>
        <w:t>Elements</w:t>
      </w:r>
      <w:bookmarkEnd w:id="11"/>
    </w:p>
    <w:p w:rsidR="00D00948" w:rsidRPr="00425BDF" w:rsidRDefault="00D00948" w:rsidP="00911074">
      <w:pPr>
        <w:numPr>
          <w:ilvl w:val="0"/>
          <w:numId w:val="8"/>
        </w:numPr>
        <w:jc w:val="both"/>
        <w:rPr>
          <w:rFonts w:asciiTheme="minorHAnsi" w:hAnsiTheme="minorHAnsi" w:cstheme="minorHAnsi"/>
        </w:rPr>
      </w:pPr>
      <w:r w:rsidRPr="00425BDF">
        <w:rPr>
          <w:rFonts w:asciiTheme="minorHAnsi" w:hAnsiTheme="minorHAnsi" w:cstheme="minorHAnsi"/>
        </w:rPr>
        <w:t>It is a pure substance which can’t be made simpler by any chemical method and is made up of atoms, all of which have the same atomic number.</w:t>
      </w:r>
    </w:p>
    <w:p w:rsidR="00D00948" w:rsidRPr="00425BDF" w:rsidRDefault="00D00948" w:rsidP="00911074">
      <w:pPr>
        <w:numPr>
          <w:ilvl w:val="0"/>
          <w:numId w:val="8"/>
        </w:numPr>
        <w:jc w:val="both"/>
        <w:rPr>
          <w:rFonts w:asciiTheme="minorHAnsi" w:hAnsiTheme="minorHAnsi" w:cstheme="minorHAnsi"/>
        </w:rPr>
      </w:pPr>
      <w:r w:rsidRPr="00425BDF">
        <w:rPr>
          <w:rFonts w:asciiTheme="minorHAnsi" w:hAnsiTheme="minorHAnsi" w:cstheme="minorHAnsi"/>
        </w:rPr>
        <w:t>A pure substance is made up of only 1 type of atomic number.</w:t>
      </w:r>
    </w:p>
    <w:p w:rsidR="00D00948" w:rsidRPr="00425BDF" w:rsidRDefault="00D00948" w:rsidP="00911074">
      <w:pPr>
        <w:numPr>
          <w:ilvl w:val="0"/>
          <w:numId w:val="8"/>
        </w:numPr>
        <w:jc w:val="both"/>
        <w:rPr>
          <w:rFonts w:asciiTheme="minorHAnsi" w:hAnsiTheme="minorHAnsi" w:cstheme="minorHAnsi"/>
        </w:rPr>
      </w:pPr>
      <w:r w:rsidRPr="00425BDF">
        <w:rPr>
          <w:rFonts w:asciiTheme="minorHAnsi" w:hAnsiTheme="minorHAnsi" w:cstheme="minorHAnsi"/>
        </w:rPr>
        <w:t>Arranged in the periodic table by increasing atomic number.</w:t>
      </w:r>
    </w:p>
    <w:p w:rsidR="00D00948" w:rsidRPr="00425BDF" w:rsidRDefault="00D00948" w:rsidP="00911074">
      <w:pPr>
        <w:numPr>
          <w:ilvl w:val="0"/>
          <w:numId w:val="8"/>
        </w:numPr>
        <w:jc w:val="both"/>
        <w:rPr>
          <w:rFonts w:asciiTheme="minorHAnsi" w:hAnsiTheme="minorHAnsi" w:cstheme="minorHAnsi"/>
        </w:rPr>
      </w:pPr>
      <w:r w:rsidRPr="00425BDF">
        <w:rPr>
          <w:rFonts w:asciiTheme="minorHAnsi" w:hAnsiTheme="minorHAnsi" w:cstheme="minorHAnsi"/>
        </w:rPr>
        <w:t>The majority are metals.</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12" w:name="_Toc23328563"/>
      <w:r w:rsidRPr="00425BDF">
        <w:rPr>
          <w:rFonts w:asciiTheme="minorHAnsi" w:hAnsiTheme="minorHAnsi" w:cstheme="minorHAnsi"/>
          <w:sz w:val="20"/>
          <w:szCs w:val="20"/>
        </w:rPr>
        <w:t>Physical Properties</w:t>
      </w:r>
      <w:bookmarkEnd w:id="12"/>
    </w:p>
    <w:p w:rsidR="00D00948" w:rsidRPr="00425BDF" w:rsidRDefault="00D00948" w:rsidP="00911074">
      <w:pPr>
        <w:numPr>
          <w:ilvl w:val="0"/>
          <w:numId w:val="9"/>
        </w:numPr>
        <w:jc w:val="both"/>
        <w:rPr>
          <w:rFonts w:asciiTheme="minorHAnsi" w:hAnsiTheme="minorHAnsi" w:cstheme="minorHAnsi"/>
        </w:rPr>
      </w:pPr>
      <w:r w:rsidRPr="00425BDF">
        <w:rPr>
          <w:rFonts w:asciiTheme="minorHAnsi" w:hAnsiTheme="minorHAnsi" w:cstheme="minorHAnsi"/>
        </w:rPr>
        <w:t>A covalent radius is half the4 minimum distance between the nuclei of 2 atoms of the same element covalently bonded in a diatomic molecule.</w:t>
      </w:r>
    </w:p>
    <w:p w:rsidR="00D00948" w:rsidRPr="00425BDF" w:rsidRDefault="00D00948" w:rsidP="00911074">
      <w:pPr>
        <w:numPr>
          <w:ilvl w:val="0"/>
          <w:numId w:val="9"/>
        </w:numPr>
        <w:jc w:val="both"/>
        <w:rPr>
          <w:rFonts w:asciiTheme="minorHAnsi" w:hAnsiTheme="minorHAnsi" w:cstheme="minorHAnsi"/>
        </w:rPr>
      </w:pPr>
      <w:r w:rsidRPr="00425BDF">
        <w:rPr>
          <w:rFonts w:asciiTheme="minorHAnsi" w:hAnsiTheme="minorHAnsi" w:cstheme="minorHAnsi"/>
        </w:rPr>
        <w:t>A Van der Waal’s radius is half the minimum distance between the nuclei of two atoms in the same element, which are NOT chemically bonded.</w:t>
      </w:r>
    </w:p>
    <w:p w:rsidR="00D00948" w:rsidRPr="00425BDF" w:rsidRDefault="00D00948">
      <w:pPr>
        <w:jc w:val="center"/>
        <w:rPr>
          <w:rFonts w:asciiTheme="minorHAnsi" w:hAnsiTheme="minorHAnsi" w:cstheme="minorHAnsi"/>
        </w:rPr>
      </w:pPr>
      <w:r w:rsidRPr="00425BDF">
        <w:rPr>
          <w:rFonts w:asciiTheme="minorHAnsi" w:hAnsiTheme="minorHAnsi" w:cstheme="minorHAnsi"/>
          <w:noProof/>
        </w:rPr>
      </w:r>
      <w:r w:rsidRPr="00425BDF">
        <w:rPr>
          <w:rFonts w:asciiTheme="minorHAnsi" w:hAnsiTheme="minorHAnsi" w:cstheme="minorHAnsi"/>
        </w:rPr>
        <w:pict>
          <v:group id="_x0000_s1027" editas="canvas" style="width:4in;height:99.05pt;mso-position-horizontal-relative:char;mso-position-vertical-relative:line" coordorigin="3420,6232" coordsize="4800,1698">
            <o:lock v:ext="edit" aspectratio="t"/>
            <v:shape id="_x0000_s1026" type="#_x0000_t75" style="position:absolute;left:3420;top:6232;width:4800;height:1698" o:preferrelative="f">
              <v:fill o:detectmouseclick="t"/>
              <v:path o:extrusionok="t" o:connecttype="none"/>
              <o:lock v:ext="edit" text="t"/>
            </v:shape>
            <v:group id="_x0000_s1033" style="position:absolute;left:3570;top:6386;width:2100;height:1544" coordorigin="3570,6540" coordsize="2100,1390">
              <v:oval id="_x0000_s1028" style="position:absolute;left:3570;top:6540;width:1350;height:1390"/>
              <v:oval id="_x0000_s1029" style="position:absolute;left:4320;top:6540;width:1350;height:1389"/>
            </v:group>
            <v:group id="_x0000_s1044" style="position:absolute;left:5670;top:6386;width:2100;height:1544" coordorigin="3570,6540" coordsize="2100,1390">
              <v:oval id="_x0000_s1045" style="position:absolute;left:3570;top:6540;width:1350;height:1390"/>
              <v:oval id="_x0000_s1046" style="position:absolute;left:4320;top:6540;width:1350;height:1389"/>
            </v:group>
            <v:line id="_x0000_s1032" style="position:absolute;flip:y" from="4620,6558" to="4621,7758"/>
            <v:rect id="_x0000_s1047" style="position:absolute;left:6270;top:6558;width:900;height:1200" stroked="f"/>
            <v:line id="_x0000_s1048" style="position:absolute;flip:y" from="6720,6558" to="6721,7758"/>
            <v:rect id="_x0000_s1031" style="position:absolute;left:4170;top:6558;width:900;height:1200" stroked="f"/>
            <v:shapetype id="_x0000_t202" coordsize="21600,21600" o:spt="202" path="m,l,21600r21600,l21600,xe">
              <v:stroke joinstyle="miter"/>
              <v:path gradientshapeok="t" o:connecttype="rect"/>
            </v:shapetype>
            <v:shape id="_x0000_s1051" type="#_x0000_t202" style="position:absolute;left:3753;top:6695;width:760;height:463" stroked="f">
              <v:textbox style="mso-next-textbox:#_x0000_s1051">
                <w:txbxContent>
                  <w:p w:rsidR="00D00948" w:rsidRPr="006E4EB6" w:rsidRDefault="00D00948">
                    <w:pPr>
                      <w:jc w:val="center"/>
                      <w:rPr>
                        <w:sz w:val="12"/>
                      </w:rPr>
                    </w:pPr>
                    <w:r w:rsidRPr="006E4EB6">
                      <w:rPr>
                        <w:sz w:val="12"/>
                      </w:rPr>
                      <w:t>Covalent Radius</w:t>
                    </w:r>
                  </w:p>
                </w:txbxContent>
              </v:textbox>
            </v:shape>
            <v:shape id="_x0000_s1052" type="#_x0000_t202" style="position:absolute;left:5843;top:6695;width:750;height:464" stroked="f">
              <v:textbox style="mso-next-textbox:#_x0000_s1052">
                <w:txbxContent>
                  <w:p w:rsidR="00D00948" w:rsidRPr="006E4EB6" w:rsidRDefault="00D00948">
                    <w:pPr>
                      <w:jc w:val="center"/>
                      <w:rPr>
                        <w:sz w:val="12"/>
                      </w:rPr>
                    </w:pPr>
                    <w:r w:rsidRPr="006E4EB6">
                      <w:rPr>
                        <w:sz w:val="12"/>
                      </w:rPr>
                      <w:t>Van der Waal’s Radius</w:t>
                    </w:r>
                  </w:p>
                </w:txbxContent>
              </v:textbox>
            </v:shape>
            <v:line id="_x0000_s1042" style="position:absolute" from="4170,7157" to="4620,7158">
              <v:stroke startarrow="block" endarrow="block"/>
            </v:line>
            <v:line id="_x0000_s1049" style="position:absolute" from="5670,7157" to="6270,7158">
              <v:stroke startarrow="block" endarrow="block"/>
            </v:line>
            <v:line id="_x0000_s1055" style="position:absolute;flip:y" from="4608,6541" to="4609,7741"/>
            <w10:wrap type="none"/>
            <w10:anchorlock/>
          </v:group>
        </w:pict>
      </w:r>
    </w:p>
    <w:p w:rsidR="00D00948" w:rsidRPr="00425BDF" w:rsidRDefault="00D00948" w:rsidP="00911074">
      <w:pPr>
        <w:numPr>
          <w:ilvl w:val="0"/>
          <w:numId w:val="9"/>
        </w:numPr>
        <w:jc w:val="both"/>
        <w:rPr>
          <w:rFonts w:asciiTheme="minorHAnsi" w:hAnsiTheme="minorHAnsi" w:cstheme="minorHAnsi"/>
        </w:rPr>
      </w:pPr>
      <w:r w:rsidRPr="00425BDF">
        <w:rPr>
          <w:rFonts w:asciiTheme="minorHAnsi" w:hAnsiTheme="minorHAnsi" w:cstheme="minorHAnsi"/>
        </w:rPr>
        <w:t xml:space="preserve">Atomic radius: </w:t>
      </w:r>
      <w:r w:rsidRPr="00425BDF">
        <w:rPr>
          <w:rFonts w:asciiTheme="minorHAnsi" w:hAnsiTheme="minorHAnsi" w:cstheme="minorHAnsi"/>
        </w:rPr>
        <w:tab/>
        <w:t>radius of an atom. Half the distance between the nuclei of adjacent atoms.</w:t>
      </w:r>
    </w:p>
    <w:p w:rsidR="00D00948" w:rsidRPr="00425BDF" w:rsidRDefault="00D00948" w:rsidP="00911074">
      <w:pPr>
        <w:numPr>
          <w:ilvl w:val="0"/>
          <w:numId w:val="9"/>
        </w:numPr>
        <w:jc w:val="both"/>
        <w:rPr>
          <w:rFonts w:asciiTheme="minorHAnsi" w:hAnsiTheme="minorHAnsi" w:cstheme="minorHAnsi"/>
        </w:rPr>
      </w:pPr>
      <w:r w:rsidRPr="00425BDF">
        <w:rPr>
          <w:rFonts w:asciiTheme="minorHAnsi" w:hAnsiTheme="minorHAnsi" w:cstheme="minorHAnsi"/>
        </w:rPr>
        <w:t xml:space="preserve">Ionic radius: </w:t>
      </w:r>
      <w:r w:rsidRPr="00425BDF">
        <w:rPr>
          <w:rFonts w:asciiTheme="minorHAnsi" w:hAnsiTheme="minorHAnsi" w:cstheme="minorHAnsi"/>
        </w:rPr>
        <w:tab/>
        <w:t>radius of an anion or cation.</w:t>
      </w:r>
    </w:p>
    <w:p w:rsidR="00D00948" w:rsidRPr="00425BDF" w:rsidRDefault="00D00948">
      <w:pPr>
        <w:jc w:val="both"/>
        <w:rPr>
          <w:rFonts w:asciiTheme="minorHAnsi" w:hAnsiTheme="minorHAnsi" w:cstheme="minorHAnsi"/>
        </w:rPr>
      </w:pP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13" w:name="_Toc23328564"/>
      <w:r w:rsidRPr="00425BDF">
        <w:rPr>
          <w:rFonts w:asciiTheme="minorHAnsi" w:hAnsiTheme="minorHAnsi" w:cstheme="minorHAnsi"/>
          <w:sz w:val="20"/>
          <w:szCs w:val="20"/>
        </w:rPr>
        <w:t>Atomic and Ionic Radii in the Periodic Table</w:t>
      </w:r>
      <w:bookmarkEnd w:id="13"/>
    </w:p>
    <w:p w:rsidR="00D00948" w:rsidRPr="00425BDF" w:rsidRDefault="00D00948" w:rsidP="00911074">
      <w:pPr>
        <w:numPr>
          <w:ilvl w:val="0"/>
          <w:numId w:val="10"/>
        </w:numPr>
        <w:jc w:val="both"/>
        <w:rPr>
          <w:rFonts w:asciiTheme="minorHAnsi" w:hAnsiTheme="minorHAnsi" w:cstheme="minorHAnsi"/>
        </w:rPr>
      </w:pPr>
      <w:r w:rsidRPr="00425BDF">
        <w:rPr>
          <w:rFonts w:asciiTheme="minorHAnsi" w:hAnsiTheme="minorHAnsi" w:cstheme="minorHAnsi"/>
        </w:rPr>
        <w:t>The Alkali Metals (Group I)</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As you go down the group, both the atomic and the cationic radius increase.</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Cations have a smaller atomic radius than the parent atom they come from because they have lost an outer shell electron.</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The ions get smaller as they have the same electronic structure but a greater nuclear attration.</w:t>
      </w:r>
    </w:p>
    <w:p w:rsidR="00D00948" w:rsidRPr="00425BDF" w:rsidRDefault="00D00948" w:rsidP="00911074">
      <w:pPr>
        <w:numPr>
          <w:ilvl w:val="0"/>
          <w:numId w:val="10"/>
        </w:numPr>
        <w:jc w:val="both"/>
        <w:rPr>
          <w:rFonts w:asciiTheme="minorHAnsi" w:hAnsiTheme="minorHAnsi" w:cstheme="minorHAnsi"/>
        </w:rPr>
      </w:pPr>
      <w:r w:rsidRPr="00425BDF">
        <w:rPr>
          <w:rFonts w:asciiTheme="minorHAnsi" w:hAnsiTheme="minorHAnsi" w:cstheme="minorHAnsi"/>
        </w:rPr>
        <w:t>The Halogens (Group VII)</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As you go down the group, the anionic ionic radius increases.</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Anions have a larger atomic radius than the parent atom they come from, because they gain an electron in the outer shell. The electrostatic repulsion makes the outer shell expand.</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 xml:space="preserve">There are more </w:t>
      </w:r>
      <w:r w:rsidRPr="00425BDF">
        <w:rPr>
          <w:rFonts w:asciiTheme="minorHAnsi" w:hAnsiTheme="minorHAnsi" w:cstheme="minorHAnsi"/>
          <w:i/>
        </w:rPr>
        <w:t>e</w:t>
      </w:r>
      <w:r w:rsidRPr="00425BDF">
        <w:rPr>
          <w:rFonts w:asciiTheme="minorHAnsi" w:hAnsiTheme="minorHAnsi" w:cstheme="minorHAnsi"/>
          <w:i/>
          <w:vertAlign w:val="superscript"/>
        </w:rPr>
        <w:t>-</w:t>
      </w:r>
      <w:r w:rsidRPr="00425BDF">
        <w:rPr>
          <w:rFonts w:asciiTheme="minorHAnsi" w:hAnsiTheme="minorHAnsi" w:cstheme="minorHAnsi"/>
        </w:rPr>
        <w:t xml:space="preserve"> for the same nuclear charge, so each is held less strongly and thus, can be further away from the nucleus for the same energy.</w:t>
      </w:r>
    </w:p>
    <w:p w:rsidR="00D00948" w:rsidRPr="00425BDF" w:rsidRDefault="00D00948" w:rsidP="00911074">
      <w:pPr>
        <w:numPr>
          <w:ilvl w:val="0"/>
          <w:numId w:val="10"/>
        </w:numPr>
        <w:jc w:val="both"/>
        <w:rPr>
          <w:rFonts w:asciiTheme="minorHAnsi" w:hAnsiTheme="minorHAnsi" w:cstheme="minorHAnsi"/>
        </w:rPr>
      </w:pPr>
      <w:r w:rsidRPr="00425BDF">
        <w:rPr>
          <w:rFonts w:asciiTheme="minorHAnsi" w:hAnsiTheme="minorHAnsi" w:cstheme="minorHAnsi"/>
        </w:rPr>
        <w:t>Across a Period</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 xml:space="preserve">The atomic radius decreases because the electrons are being pulled closer to the nucleus due to the increase in charge.  E.g. Na </w:t>
      </w:r>
      <w:r w:rsidRPr="00425BDF">
        <w:rPr>
          <w:rFonts w:asciiTheme="minorHAnsi" w:hAnsiTheme="minorHAnsi" w:cstheme="minorHAnsi"/>
        </w:rPr>
        <w:sym w:font="Wingdings" w:char="F0E0"/>
      </w:r>
      <w:r w:rsidRPr="00425BDF">
        <w:rPr>
          <w:rFonts w:asciiTheme="minorHAnsi" w:hAnsiTheme="minorHAnsi" w:cstheme="minorHAnsi"/>
        </w:rPr>
        <w:t xml:space="preserve"> Ar</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The ions across the period have the same ionic structure, but an increase in the number of protons increases the electrostatic forces between the protons and electrons. Thus, the radius decreases.</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Ions are isoelectronic, meaning that they have a similar electronic structure which resembles noble gas structures. E.g. Nitrogen’s is similar to Neon’s.</w:t>
      </w:r>
    </w:p>
    <w:p w:rsidR="00D00948" w:rsidRPr="00425BDF" w:rsidRDefault="00D00948" w:rsidP="00911074">
      <w:pPr>
        <w:numPr>
          <w:ilvl w:val="0"/>
          <w:numId w:val="10"/>
        </w:numPr>
        <w:jc w:val="both"/>
        <w:rPr>
          <w:rFonts w:asciiTheme="minorHAnsi" w:hAnsiTheme="minorHAnsi" w:cstheme="minorHAnsi"/>
        </w:rPr>
      </w:pPr>
      <w:r w:rsidRPr="00425BDF">
        <w:rPr>
          <w:rFonts w:asciiTheme="minorHAnsi" w:hAnsiTheme="minorHAnsi" w:cstheme="minorHAnsi"/>
        </w:rPr>
        <w:t>Down a Group</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Down any group the ionic radius increases as there are more electrons in more shells, which are further from the nucleus and with more shielding. E.g. Li</w:t>
      </w:r>
      <w:r w:rsidRPr="00425BDF">
        <w:rPr>
          <w:rFonts w:asciiTheme="minorHAnsi" w:hAnsiTheme="minorHAnsi" w:cstheme="minorHAnsi"/>
          <w:vertAlign w:val="superscript"/>
        </w:rPr>
        <w:t>+</w:t>
      </w:r>
      <w:r w:rsidRPr="00425BDF">
        <w:rPr>
          <w:rFonts w:asciiTheme="minorHAnsi" w:hAnsiTheme="minorHAnsi" w:cstheme="minorHAnsi"/>
        </w:rPr>
        <w:t>, Na</w:t>
      </w:r>
      <w:r w:rsidRPr="00425BDF">
        <w:rPr>
          <w:rFonts w:asciiTheme="minorHAnsi" w:hAnsiTheme="minorHAnsi" w:cstheme="minorHAnsi"/>
          <w:vertAlign w:val="superscript"/>
        </w:rPr>
        <w:t>+</w:t>
      </w:r>
      <w:r w:rsidRPr="00425BDF">
        <w:rPr>
          <w:rFonts w:asciiTheme="minorHAnsi" w:hAnsiTheme="minorHAnsi" w:cstheme="minorHAnsi"/>
        </w:rPr>
        <w:t>, K</w:t>
      </w:r>
      <w:r w:rsidRPr="00425BDF">
        <w:rPr>
          <w:rFonts w:asciiTheme="minorHAnsi" w:hAnsiTheme="minorHAnsi" w:cstheme="minorHAnsi"/>
          <w:vertAlign w:val="superscript"/>
        </w:rPr>
        <w:t>+</w:t>
      </w:r>
    </w:p>
    <w:p w:rsidR="00D00948" w:rsidRPr="00425BDF" w:rsidRDefault="00D00948" w:rsidP="00911074">
      <w:pPr>
        <w:numPr>
          <w:ilvl w:val="1"/>
          <w:numId w:val="10"/>
        </w:numPr>
        <w:jc w:val="both"/>
        <w:rPr>
          <w:rFonts w:asciiTheme="minorHAnsi" w:hAnsiTheme="minorHAnsi" w:cstheme="minorHAnsi"/>
        </w:rPr>
      </w:pPr>
      <w:r w:rsidRPr="00425BDF">
        <w:rPr>
          <w:rFonts w:asciiTheme="minorHAnsi" w:hAnsiTheme="minorHAnsi" w:cstheme="minorHAnsi"/>
        </w:rPr>
        <w:t>As we go down the groups, the outermost electron is in a higher energy level, which is further from the nucleus, so the radius increases.</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14" w:name="_Toc23328565"/>
      <w:r w:rsidRPr="00425BDF">
        <w:rPr>
          <w:rFonts w:asciiTheme="minorHAnsi" w:hAnsiTheme="minorHAnsi" w:cstheme="minorHAnsi"/>
          <w:sz w:val="20"/>
          <w:szCs w:val="20"/>
        </w:rPr>
        <w:t>Electronegativity (Pauling’s)</w:t>
      </w:r>
      <w:bookmarkEnd w:id="14"/>
    </w:p>
    <w:p w:rsidR="00D00948" w:rsidRPr="00425BDF" w:rsidRDefault="00D00948" w:rsidP="00911074">
      <w:pPr>
        <w:numPr>
          <w:ilvl w:val="0"/>
          <w:numId w:val="10"/>
        </w:numPr>
        <w:tabs>
          <w:tab w:val="left" w:pos="360"/>
        </w:tabs>
        <w:jc w:val="both"/>
        <w:rPr>
          <w:rFonts w:asciiTheme="minorHAnsi" w:hAnsiTheme="minorHAnsi" w:cstheme="minorHAnsi"/>
        </w:rPr>
      </w:pPr>
      <w:r w:rsidRPr="00425BDF">
        <w:rPr>
          <w:rFonts w:asciiTheme="minorHAnsi" w:hAnsiTheme="minorHAnsi" w:cstheme="minorHAnsi"/>
        </w:rPr>
        <w:t>It is the ability of an atom in a covalent bond to attract electrons to itself. It is a relative measure; hence it doesn’t have any units.</w:t>
      </w:r>
    </w:p>
    <w:p w:rsidR="00D00948" w:rsidRPr="00425BDF" w:rsidRDefault="00D00948" w:rsidP="00911074">
      <w:pPr>
        <w:numPr>
          <w:ilvl w:val="0"/>
          <w:numId w:val="10"/>
        </w:numPr>
        <w:tabs>
          <w:tab w:val="left" w:pos="360"/>
        </w:tabs>
        <w:jc w:val="both"/>
        <w:rPr>
          <w:rFonts w:asciiTheme="minorHAnsi" w:hAnsiTheme="minorHAnsi" w:cstheme="minorHAnsi"/>
        </w:rPr>
      </w:pPr>
      <w:r w:rsidRPr="00425BDF">
        <w:rPr>
          <w:rFonts w:asciiTheme="minorHAnsi" w:hAnsiTheme="minorHAnsi" w:cstheme="minorHAnsi"/>
        </w:rPr>
        <w:t>Electronegativity depends on 3 things:</w:t>
      </w:r>
    </w:p>
    <w:p w:rsidR="00D00948" w:rsidRPr="00425BDF" w:rsidRDefault="00D00948" w:rsidP="00911074">
      <w:pPr>
        <w:numPr>
          <w:ilvl w:val="1"/>
          <w:numId w:val="10"/>
        </w:numPr>
        <w:tabs>
          <w:tab w:val="left" w:pos="360"/>
        </w:tabs>
        <w:jc w:val="both"/>
        <w:rPr>
          <w:rFonts w:asciiTheme="minorHAnsi" w:hAnsiTheme="minorHAnsi" w:cstheme="minorHAnsi"/>
        </w:rPr>
      </w:pPr>
      <w:r w:rsidRPr="00425BDF">
        <w:rPr>
          <w:rFonts w:asciiTheme="minorHAnsi" w:hAnsiTheme="minorHAnsi" w:cstheme="minorHAnsi"/>
        </w:rPr>
        <w:t>Real nuclear charge, Z</w:t>
      </w:r>
    </w:p>
    <w:p w:rsidR="00D00948" w:rsidRPr="00425BDF" w:rsidRDefault="00D00948" w:rsidP="00911074">
      <w:pPr>
        <w:numPr>
          <w:ilvl w:val="1"/>
          <w:numId w:val="10"/>
        </w:numPr>
        <w:tabs>
          <w:tab w:val="left" w:pos="360"/>
        </w:tabs>
        <w:jc w:val="both"/>
        <w:rPr>
          <w:rFonts w:asciiTheme="minorHAnsi" w:hAnsiTheme="minorHAnsi" w:cstheme="minorHAnsi"/>
        </w:rPr>
      </w:pPr>
      <w:r w:rsidRPr="00425BDF">
        <w:rPr>
          <w:rFonts w:asciiTheme="minorHAnsi" w:hAnsiTheme="minorHAnsi" w:cstheme="minorHAnsi"/>
        </w:rPr>
        <w:t>Number of screening electrons (repulsion electrons)</w:t>
      </w:r>
    </w:p>
    <w:p w:rsidR="00D00948" w:rsidRPr="00425BDF" w:rsidRDefault="00D00948" w:rsidP="00911074">
      <w:pPr>
        <w:numPr>
          <w:ilvl w:val="1"/>
          <w:numId w:val="10"/>
        </w:numPr>
        <w:tabs>
          <w:tab w:val="left" w:pos="360"/>
        </w:tabs>
        <w:jc w:val="both"/>
        <w:rPr>
          <w:rFonts w:asciiTheme="minorHAnsi" w:hAnsiTheme="minorHAnsi" w:cstheme="minorHAnsi"/>
        </w:rPr>
      </w:pPr>
      <w:r w:rsidRPr="00425BDF">
        <w:rPr>
          <w:rFonts w:asciiTheme="minorHAnsi" w:hAnsiTheme="minorHAnsi" w:cstheme="minorHAnsi"/>
        </w:rPr>
        <w:t>Atomic Radius</w:t>
      </w:r>
    </w:p>
    <w:p w:rsidR="00D00948" w:rsidRPr="00425BDF" w:rsidRDefault="00D00948">
      <w:pPr>
        <w:tabs>
          <w:tab w:val="left" w:pos="360"/>
        </w:tabs>
        <w:jc w:val="center"/>
        <w:rPr>
          <w:rFonts w:asciiTheme="minorHAnsi" w:hAnsiTheme="minorHAnsi" w:cstheme="minorHAnsi"/>
        </w:rPr>
      </w:pPr>
      <w:r w:rsidRPr="00425BDF">
        <w:rPr>
          <w:rFonts w:asciiTheme="minorHAnsi" w:hAnsiTheme="minorHAnsi" w:cstheme="minorHAnsi"/>
          <w:position w:val="-30"/>
        </w:rPr>
        <w:object w:dxaOrig="4520" w:dyaOrig="680">
          <v:shape id="_x0000_i1045" type="#_x0000_t75" style="width:187.5pt;height:28.5pt" o:ole="">
            <v:imagedata r:id="rId43" o:title=""/>
          </v:shape>
          <o:OLEObject Type="Embed" ProgID="Equation.3" ShapeID="_x0000_i1045" DrawAspect="Content" ObjectID="_1348028852" r:id="rId44"/>
        </w:object>
      </w:r>
    </w:p>
    <w:p w:rsidR="00D00948" w:rsidRPr="00425BDF" w:rsidRDefault="00D00948" w:rsidP="00911074">
      <w:pPr>
        <w:numPr>
          <w:ilvl w:val="0"/>
          <w:numId w:val="11"/>
        </w:numPr>
        <w:jc w:val="both"/>
        <w:rPr>
          <w:rFonts w:asciiTheme="minorHAnsi" w:hAnsiTheme="minorHAnsi" w:cstheme="minorHAnsi"/>
        </w:rPr>
      </w:pPr>
      <w:r w:rsidRPr="00425BDF">
        <w:rPr>
          <w:rFonts w:asciiTheme="minorHAnsi" w:hAnsiTheme="minorHAnsi" w:cstheme="minorHAnsi"/>
        </w:rPr>
        <w:t>If two elements have similar electronegativity, they bond covalently. If the difference is of 2ish or more, they will form ionic bonds.</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15" w:name="_Toc23328566"/>
      <w:r w:rsidRPr="00425BDF">
        <w:rPr>
          <w:rFonts w:asciiTheme="minorHAnsi" w:hAnsiTheme="minorHAnsi" w:cstheme="minorHAnsi"/>
          <w:sz w:val="20"/>
          <w:szCs w:val="20"/>
        </w:rPr>
        <w:t>Electronegativity in the Periodic Table</w:t>
      </w:r>
      <w:bookmarkEnd w:id="15"/>
    </w:p>
    <w:p w:rsidR="00D00948" w:rsidRPr="00425BDF" w:rsidRDefault="00D00948" w:rsidP="00911074">
      <w:pPr>
        <w:numPr>
          <w:ilvl w:val="0"/>
          <w:numId w:val="11"/>
        </w:numPr>
        <w:jc w:val="both"/>
        <w:rPr>
          <w:rFonts w:asciiTheme="minorHAnsi" w:hAnsiTheme="minorHAnsi" w:cstheme="minorHAnsi"/>
        </w:rPr>
      </w:pPr>
      <w:r w:rsidRPr="00425BDF">
        <w:rPr>
          <w:rFonts w:asciiTheme="minorHAnsi" w:hAnsiTheme="minorHAnsi" w:cstheme="minorHAnsi"/>
        </w:rPr>
        <w:t>The Alkali Metals (Group I)</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These elements have low values for electronegativity</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As you go down the group, electronegativity decreases, even thought the number of protons is increasing.</w:t>
      </w:r>
    </w:p>
    <w:p w:rsidR="00D00948" w:rsidRPr="00425BDF" w:rsidRDefault="00D00948" w:rsidP="00911074">
      <w:pPr>
        <w:numPr>
          <w:ilvl w:val="0"/>
          <w:numId w:val="11"/>
        </w:numPr>
        <w:jc w:val="both"/>
        <w:rPr>
          <w:rFonts w:asciiTheme="minorHAnsi" w:hAnsiTheme="minorHAnsi" w:cstheme="minorHAnsi"/>
        </w:rPr>
      </w:pPr>
      <w:r w:rsidRPr="00425BDF">
        <w:rPr>
          <w:rFonts w:asciiTheme="minorHAnsi" w:hAnsiTheme="minorHAnsi" w:cstheme="minorHAnsi"/>
        </w:rPr>
        <w:t>The Halogens (Group VII)</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These elements have relatively high electronegativity values.</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As you go down the group, electronegativity decreases, even thought the number of protons is increasing.</w:t>
      </w:r>
    </w:p>
    <w:p w:rsidR="00D00948" w:rsidRPr="00425BDF" w:rsidRDefault="00D00948" w:rsidP="00911074">
      <w:pPr>
        <w:numPr>
          <w:ilvl w:val="0"/>
          <w:numId w:val="11"/>
        </w:numPr>
        <w:jc w:val="both"/>
        <w:rPr>
          <w:rFonts w:asciiTheme="minorHAnsi" w:hAnsiTheme="minorHAnsi" w:cstheme="minorHAnsi"/>
        </w:rPr>
      </w:pPr>
      <w:r w:rsidRPr="00425BDF">
        <w:rPr>
          <w:rFonts w:asciiTheme="minorHAnsi" w:hAnsiTheme="minorHAnsi" w:cstheme="minorHAnsi"/>
        </w:rPr>
        <w:t>Across a Period</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Electronegativity increases across the Periodic Table from left to right.</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This is due to the fact that the nuclear charge increases and the atomic radius decreases slightly.</w:t>
      </w:r>
    </w:p>
    <w:p w:rsidR="00D00948" w:rsidRPr="00425BDF" w:rsidRDefault="00D00948" w:rsidP="00911074">
      <w:pPr>
        <w:numPr>
          <w:ilvl w:val="0"/>
          <w:numId w:val="11"/>
        </w:numPr>
        <w:jc w:val="both"/>
        <w:rPr>
          <w:rFonts w:asciiTheme="minorHAnsi" w:hAnsiTheme="minorHAnsi" w:cstheme="minorHAnsi"/>
        </w:rPr>
      </w:pPr>
      <w:r w:rsidRPr="00425BDF">
        <w:rPr>
          <w:rFonts w:asciiTheme="minorHAnsi" w:hAnsiTheme="minorHAnsi" w:cstheme="minorHAnsi"/>
        </w:rPr>
        <w:t>Down a Group</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Electronegativity decreases because although Z increases, the effect is more than compensated by the increase in screening electrons and the diluting effect of atomic radii getting larger.</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Another way of saying this is that the outer shell is further away from the nucleus and so the shielding increases.</w:t>
      </w:r>
    </w:p>
    <w:p w:rsidR="00D00948" w:rsidRPr="00425BDF" w:rsidRDefault="00D00948" w:rsidP="00911074">
      <w:pPr>
        <w:numPr>
          <w:ilvl w:val="0"/>
          <w:numId w:val="11"/>
        </w:numPr>
        <w:jc w:val="both"/>
        <w:rPr>
          <w:rFonts w:asciiTheme="minorHAnsi" w:hAnsiTheme="minorHAnsi" w:cstheme="minorHAnsi"/>
        </w:rPr>
      </w:pPr>
      <w:r w:rsidRPr="00425BDF">
        <w:rPr>
          <w:rFonts w:asciiTheme="minorHAnsi" w:hAnsiTheme="minorHAnsi" w:cstheme="minorHAnsi"/>
        </w:rPr>
        <w:t>Noble Gases</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These elements have no desire to gain electrons; therefore they do not have electronegativity values.</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Argon and Xenon can form a bond. So these as the bottom of the group could have electronegativity values, but those at the top can’t.</w:t>
      </w:r>
    </w:p>
    <w:p w:rsidR="00D00948" w:rsidRPr="00425BDF" w:rsidRDefault="00D00948" w:rsidP="00911074">
      <w:pPr>
        <w:numPr>
          <w:ilvl w:val="0"/>
          <w:numId w:val="11"/>
        </w:numPr>
        <w:jc w:val="both"/>
        <w:rPr>
          <w:rFonts w:asciiTheme="minorHAnsi" w:hAnsiTheme="minorHAnsi" w:cstheme="minorHAnsi"/>
        </w:rPr>
      </w:pPr>
      <w:r w:rsidRPr="00425BDF">
        <w:rPr>
          <w:rFonts w:asciiTheme="minorHAnsi" w:hAnsiTheme="minorHAnsi" w:cstheme="minorHAnsi"/>
        </w:rPr>
        <w:t>Halogens and Halides</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Halides are the ions of the Halogens</w: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The more electronegative the halogen elements are, the more able they are to pull the electron off the halide ions which are lower in the group than themselves.</w:t>
      </w:r>
    </w:p>
    <w:p w:rsidR="00D00948" w:rsidRPr="00425BDF" w:rsidRDefault="00D00948">
      <w:pPr>
        <w:jc w:val="center"/>
        <w:rPr>
          <w:rFonts w:asciiTheme="minorHAnsi" w:hAnsiTheme="minorHAnsi" w:cstheme="minorHAnsi"/>
        </w:rPr>
      </w:pPr>
      <w:r w:rsidRPr="00425BDF">
        <w:rPr>
          <w:rFonts w:asciiTheme="minorHAnsi" w:hAnsiTheme="minorHAnsi" w:cstheme="minorHAnsi"/>
        </w:rPr>
        <w:t xml:space="preserve">E.g. </w:t>
      </w:r>
      <w:r w:rsidRPr="00425BDF">
        <w:rPr>
          <w:rFonts w:asciiTheme="minorHAnsi" w:hAnsiTheme="minorHAnsi" w:cstheme="minorHAnsi"/>
          <w:position w:val="-14"/>
        </w:rPr>
        <w:object w:dxaOrig="3180" w:dyaOrig="400">
          <v:shape id="_x0000_i1046" type="#_x0000_t75" style="width:137.25pt;height:17.25pt" o:ole="">
            <v:imagedata r:id="rId45" o:title=""/>
          </v:shape>
          <o:OLEObject Type="Embed" ProgID="Equation.3" ShapeID="_x0000_i1046" DrawAspect="Content" ObjectID="_1348028853" r:id="rId46"/>
        </w:object>
      </w:r>
    </w:p>
    <w:p w:rsidR="00D00948" w:rsidRPr="00425BDF" w:rsidRDefault="00D00948" w:rsidP="00911074">
      <w:pPr>
        <w:numPr>
          <w:ilvl w:val="1"/>
          <w:numId w:val="11"/>
        </w:numPr>
        <w:jc w:val="both"/>
        <w:rPr>
          <w:rFonts w:asciiTheme="minorHAnsi" w:hAnsiTheme="minorHAnsi" w:cstheme="minorHAnsi"/>
        </w:rPr>
      </w:pPr>
      <w:r w:rsidRPr="00425BDF">
        <w:rPr>
          <w:rFonts w:asciiTheme="minorHAnsi" w:hAnsiTheme="minorHAnsi" w:cstheme="minorHAnsi"/>
        </w:rPr>
        <w:t>The chlorine molecule is reduced- it is the oxidising agent. The bromide ions are oxidised, they’re the reducing agents.</w:t>
      </w:r>
    </w:p>
    <w:p w:rsidR="00D00948" w:rsidRPr="00425BDF" w:rsidRDefault="00D00948">
      <w:pPr>
        <w:jc w:val="both"/>
        <w:rPr>
          <w:rFonts w:asciiTheme="minorHAnsi" w:hAnsiTheme="minorHAnsi" w:cstheme="minorHAnsi"/>
        </w:rPr>
      </w:pPr>
    </w:p>
    <w:p w:rsidR="00D00948" w:rsidRPr="00425BDF" w:rsidRDefault="00425BDF">
      <w:pPr>
        <w:pStyle w:val="Heading2"/>
        <w:rPr>
          <w:rFonts w:asciiTheme="minorHAnsi" w:hAnsiTheme="minorHAnsi" w:cstheme="minorHAnsi"/>
          <w:sz w:val="20"/>
          <w:szCs w:val="20"/>
        </w:rPr>
      </w:pPr>
      <w:bookmarkStart w:id="16" w:name="_Toc23328567"/>
      <w:r>
        <w:rPr>
          <w:rFonts w:asciiTheme="minorHAnsi" w:hAnsiTheme="minorHAnsi" w:cstheme="minorHAnsi"/>
          <w:sz w:val="20"/>
          <w:szCs w:val="20"/>
        </w:rPr>
        <w:t>Ioniz</w:t>
      </w:r>
      <w:r w:rsidR="00D00948" w:rsidRPr="00425BDF">
        <w:rPr>
          <w:rFonts w:asciiTheme="minorHAnsi" w:hAnsiTheme="minorHAnsi" w:cstheme="minorHAnsi"/>
          <w:sz w:val="20"/>
          <w:szCs w:val="20"/>
        </w:rPr>
        <w:t>ation Energy</w:t>
      </w:r>
      <w:bookmarkEnd w:id="16"/>
    </w:p>
    <w:p w:rsidR="00D00948" w:rsidRPr="00425BDF" w:rsidRDefault="00D00948" w:rsidP="00911074">
      <w:pPr>
        <w:numPr>
          <w:ilvl w:val="0"/>
          <w:numId w:val="4"/>
        </w:numPr>
        <w:jc w:val="both"/>
        <w:rPr>
          <w:rFonts w:asciiTheme="minorHAnsi" w:hAnsiTheme="minorHAnsi" w:cstheme="minorHAnsi"/>
        </w:rPr>
      </w:pPr>
      <w:r w:rsidRPr="00425BDF">
        <w:rPr>
          <w:rFonts w:asciiTheme="minorHAnsi" w:hAnsiTheme="minorHAnsi" w:cstheme="minorHAnsi"/>
        </w:rPr>
        <w:t>First Ionization Energy</w:t>
      </w:r>
      <w:r w:rsidRPr="00425BDF">
        <w:rPr>
          <w:rFonts w:asciiTheme="minorHAnsi" w:hAnsiTheme="minorHAnsi" w:cstheme="minorHAnsi"/>
        </w:rPr>
        <w:sym w:font="Wingdings" w:char="F0E0"/>
      </w:r>
      <w:r w:rsidRPr="00425BDF">
        <w:rPr>
          <w:rFonts w:asciiTheme="minorHAnsi" w:hAnsiTheme="minorHAnsi" w:cstheme="minorHAnsi"/>
        </w:rPr>
        <w:t xml:space="preserve"> the energy required to remove one electron from each atom of a mole of atoms in the gas state, to form one mole of cations in the gas phase, under s.t.p</w:t>
      </w:r>
    </w:p>
    <w:p w:rsidR="00D00948" w:rsidRPr="00425BDF" w:rsidRDefault="00D00948" w:rsidP="00911074">
      <w:pPr>
        <w:numPr>
          <w:ilvl w:val="0"/>
          <w:numId w:val="4"/>
        </w:numPr>
        <w:rPr>
          <w:rFonts w:asciiTheme="minorHAnsi" w:hAnsiTheme="minorHAnsi" w:cstheme="minorHAnsi"/>
        </w:rPr>
      </w:pPr>
      <w:r w:rsidRPr="00425BDF">
        <w:rPr>
          <w:rFonts w:asciiTheme="minorHAnsi" w:hAnsiTheme="minorHAnsi" w:cstheme="minorHAnsi"/>
          <w:position w:val="-14"/>
        </w:rPr>
        <w:object w:dxaOrig="1640" w:dyaOrig="400">
          <v:shape id="_x0000_i1047" type="#_x0000_t75" style="width:69pt;height:17.25pt" o:ole="">
            <v:imagedata r:id="rId19" o:title=""/>
          </v:shape>
          <o:OLEObject Type="Embed" ProgID="Equation.3" ShapeID="_x0000_i1047" DrawAspect="Content" ObjectID="_1348028854" r:id="rId47"/>
        </w:object>
      </w:r>
    </w:p>
    <w:p w:rsidR="00D00948" w:rsidRPr="00425BDF" w:rsidRDefault="00D00948" w:rsidP="00911074">
      <w:pPr>
        <w:numPr>
          <w:ilvl w:val="0"/>
          <w:numId w:val="4"/>
        </w:numPr>
        <w:rPr>
          <w:rFonts w:asciiTheme="minorHAnsi" w:hAnsiTheme="minorHAnsi" w:cstheme="minorHAnsi"/>
        </w:rPr>
      </w:pPr>
      <w:r w:rsidRPr="00425BDF">
        <w:rPr>
          <w:rFonts w:asciiTheme="minorHAnsi" w:hAnsiTheme="minorHAnsi" w:cstheme="minorHAnsi"/>
          <w:position w:val="-4"/>
        </w:rPr>
        <w:object w:dxaOrig="420" w:dyaOrig="260">
          <v:shape id="_x0000_i1048" type="#_x0000_t75" style="width:18pt;height:11.25pt" o:ole="">
            <v:imagedata r:id="rId48" o:title=""/>
          </v:shape>
          <o:OLEObject Type="Embed" ProgID="Equation.3" ShapeID="_x0000_i1048" DrawAspect="Content" ObjectID="_1348028855" r:id="rId49"/>
        </w:object>
      </w:r>
      <w:r w:rsidRPr="00425BDF">
        <w:rPr>
          <w:rFonts w:asciiTheme="minorHAnsi" w:hAnsiTheme="minorHAnsi" w:cstheme="minorHAnsi"/>
        </w:rPr>
        <w:t xml:space="preserve"> is positive.</w:t>
      </w:r>
    </w:p>
    <w:p w:rsidR="00D00948" w:rsidRPr="00425BDF" w:rsidRDefault="00D00948">
      <w:pPr>
        <w:rPr>
          <w:rFonts w:asciiTheme="minorHAnsi" w:hAnsiTheme="minorHAnsi" w:cstheme="minorHAnsi"/>
        </w:rPr>
      </w:pPr>
    </w:p>
    <w:p w:rsidR="00D00948" w:rsidRPr="00425BDF" w:rsidRDefault="00D00948">
      <w:pPr>
        <w:rPr>
          <w:rFonts w:asciiTheme="minorHAnsi" w:hAnsiTheme="minorHAnsi" w:cstheme="minorHAnsi"/>
        </w:rPr>
      </w:pPr>
      <w:r w:rsidRPr="00425BDF">
        <w:rPr>
          <w:rFonts w:asciiTheme="minorHAnsi" w:hAnsiTheme="minorHAnsi" w:cstheme="minorHAnsi"/>
        </w:rPr>
        <w:t>Across a Period</w:t>
      </w:r>
    </w:p>
    <w:p w:rsidR="00D00948" w:rsidRPr="00425BDF" w:rsidRDefault="00D00948" w:rsidP="00911074">
      <w:pPr>
        <w:numPr>
          <w:ilvl w:val="0"/>
          <w:numId w:val="4"/>
        </w:numPr>
        <w:rPr>
          <w:rFonts w:asciiTheme="minorHAnsi" w:hAnsiTheme="minorHAnsi" w:cstheme="minorHAnsi"/>
        </w:rPr>
      </w:pPr>
      <w:r w:rsidRPr="00425BDF">
        <w:rPr>
          <w:rFonts w:asciiTheme="minorHAnsi" w:hAnsiTheme="minorHAnsi" w:cstheme="minorHAnsi"/>
        </w:rPr>
        <w:t>In every period the noble gas has the highest value.</w:t>
      </w:r>
    </w:p>
    <w:p w:rsidR="00D00948" w:rsidRPr="00425BDF" w:rsidRDefault="00D00948" w:rsidP="00911074">
      <w:pPr>
        <w:numPr>
          <w:ilvl w:val="0"/>
          <w:numId w:val="4"/>
        </w:numPr>
        <w:jc w:val="both"/>
        <w:rPr>
          <w:rFonts w:asciiTheme="minorHAnsi" w:hAnsiTheme="minorHAnsi" w:cstheme="minorHAnsi"/>
        </w:rPr>
      </w:pPr>
      <w:r w:rsidRPr="00425BDF">
        <w:rPr>
          <w:rFonts w:asciiTheme="minorHAnsi" w:hAnsiTheme="minorHAnsi" w:cstheme="minorHAnsi"/>
        </w:rPr>
        <w:t>Going across the Periodic Table, the general trend is a rise in</w:t>
      </w:r>
      <w:r w:rsidRPr="00425BDF">
        <w:rPr>
          <w:rFonts w:asciiTheme="minorHAnsi" w:hAnsiTheme="minorHAnsi" w:cstheme="minorHAnsi"/>
          <w:position w:val="-12"/>
        </w:rPr>
        <w:object w:dxaOrig="580" w:dyaOrig="360">
          <v:shape id="_x0000_i1049" type="#_x0000_t75" style="width:25.5pt;height:15.75pt" o:ole="">
            <v:imagedata r:id="rId50" o:title=""/>
          </v:shape>
          <o:OLEObject Type="Embed" ProgID="Equation.3" ShapeID="_x0000_i1049" DrawAspect="Content" ObjectID="_1348028856" r:id="rId51"/>
        </w:object>
      </w:r>
      <w:r w:rsidRPr="00425BDF">
        <w:rPr>
          <w:rFonts w:asciiTheme="minorHAnsi" w:hAnsiTheme="minorHAnsi" w:cstheme="minorHAnsi"/>
        </w:rPr>
        <w:t>. This is because the outer electrons are going into the same electron shell, but the nuclear charge in increasing. This means they are held more tightly and thus, more energy is required to remove them.</w:t>
      </w:r>
    </w:p>
    <w:p w:rsidR="00D00948" w:rsidRPr="00425BDF" w:rsidRDefault="00D00948" w:rsidP="00911074">
      <w:pPr>
        <w:numPr>
          <w:ilvl w:val="0"/>
          <w:numId w:val="4"/>
        </w:numPr>
        <w:jc w:val="both"/>
        <w:rPr>
          <w:rFonts w:asciiTheme="minorHAnsi" w:hAnsiTheme="minorHAnsi" w:cstheme="minorHAnsi"/>
        </w:rPr>
      </w:pPr>
      <w:r w:rsidRPr="00425BDF">
        <w:rPr>
          <w:rFonts w:asciiTheme="minorHAnsi" w:hAnsiTheme="minorHAnsi" w:cstheme="minorHAnsi"/>
        </w:rPr>
        <w:lastRenderedPageBreak/>
        <w:t>Although the general trend is up, elements in the 2</w:t>
      </w:r>
      <w:r w:rsidRPr="00425BDF">
        <w:rPr>
          <w:rFonts w:asciiTheme="minorHAnsi" w:hAnsiTheme="minorHAnsi" w:cstheme="minorHAnsi"/>
          <w:vertAlign w:val="superscript"/>
        </w:rPr>
        <w:t>nd</w:t>
      </w:r>
      <w:r w:rsidRPr="00425BDF">
        <w:rPr>
          <w:rFonts w:asciiTheme="minorHAnsi" w:hAnsiTheme="minorHAnsi" w:cstheme="minorHAnsi"/>
        </w:rPr>
        <w:t xml:space="preserve"> and 5</w:t>
      </w:r>
      <w:r w:rsidRPr="00425BDF">
        <w:rPr>
          <w:rFonts w:asciiTheme="minorHAnsi" w:hAnsiTheme="minorHAnsi" w:cstheme="minorHAnsi"/>
          <w:vertAlign w:val="superscript"/>
        </w:rPr>
        <w:t>th</w:t>
      </w:r>
      <w:r w:rsidRPr="00425BDF">
        <w:rPr>
          <w:rFonts w:asciiTheme="minorHAnsi" w:hAnsiTheme="minorHAnsi" w:cstheme="minorHAnsi"/>
        </w:rPr>
        <w:t xml:space="preserve"> groups have a higher than normal value for </w:t>
      </w:r>
      <w:r w:rsidRPr="00425BDF">
        <w:rPr>
          <w:rFonts w:asciiTheme="minorHAnsi" w:hAnsiTheme="minorHAnsi" w:cstheme="minorHAnsi"/>
          <w:position w:val="-12"/>
        </w:rPr>
        <w:object w:dxaOrig="580" w:dyaOrig="360">
          <v:shape id="_x0000_i1050" type="#_x0000_t75" style="width:24pt;height:15pt" o:ole="">
            <v:imagedata r:id="rId52" o:title=""/>
          </v:shape>
          <o:OLEObject Type="Embed" ProgID="Equation.3" ShapeID="_x0000_i1050" DrawAspect="Content" ObjectID="_1348028857" r:id="rId53"/>
        </w:object>
      </w:r>
      <w:r w:rsidRPr="00425BDF">
        <w:rPr>
          <w:rFonts w:asciiTheme="minorHAnsi" w:hAnsiTheme="minorHAnsi" w:cstheme="minorHAnsi"/>
        </w:rPr>
        <w:t xml:space="preserve">because the ones in Group II have a full </w:t>
      </w:r>
      <w:r w:rsidRPr="00425BDF">
        <w:rPr>
          <w:rFonts w:asciiTheme="minorHAnsi" w:hAnsiTheme="minorHAnsi" w:cstheme="minorHAnsi"/>
          <w:i/>
        </w:rPr>
        <w:t>s</w:t>
      </w:r>
      <w:r w:rsidRPr="00425BDF">
        <w:rPr>
          <w:rFonts w:asciiTheme="minorHAnsi" w:hAnsiTheme="minorHAnsi" w:cstheme="minorHAnsi"/>
        </w:rPr>
        <w:t xml:space="preserve"> shell while those in Group V have a half full </w:t>
      </w:r>
      <w:r w:rsidRPr="00425BDF">
        <w:rPr>
          <w:rFonts w:asciiTheme="minorHAnsi" w:hAnsiTheme="minorHAnsi" w:cstheme="minorHAnsi"/>
          <w:i/>
        </w:rPr>
        <w:t>p</w:t>
      </w:r>
      <w:r w:rsidRPr="00425BDF">
        <w:rPr>
          <w:rFonts w:asciiTheme="minorHAnsi" w:hAnsiTheme="minorHAnsi" w:cstheme="minorHAnsi"/>
        </w:rPr>
        <w:t xml:space="preserve"> shell. This means that we see a drop in the 3</w:t>
      </w:r>
      <w:r w:rsidRPr="00425BDF">
        <w:rPr>
          <w:rFonts w:asciiTheme="minorHAnsi" w:hAnsiTheme="minorHAnsi" w:cstheme="minorHAnsi"/>
          <w:vertAlign w:val="superscript"/>
        </w:rPr>
        <w:t>rd</w:t>
      </w:r>
      <w:r w:rsidRPr="00425BDF">
        <w:rPr>
          <w:rFonts w:asciiTheme="minorHAnsi" w:hAnsiTheme="minorHAnsi" w:cstheme="minorHAnsi"/>
        </w:rPr>
        <w:t xml:space="preserve"> and 6</w:t>
      </w:r>
      <w:r w:rsidRPr="00425BDF">
        <w:rPr>
          <w:rFonts w:asciiTheme="minorHAnsi" w:hAnsiTheme="minorHAnsi" w:cstheme="minorHAnsi"/>
          <w:vertAlign w:val="superscript"/>
        </w:rPr>
        <w:t>th</w:t>
      </w:r>
      <w:r w:rsidRPr="00425BDF">
        <w:rPr>
          <w:rFonts w:asciiTheme="minorHAnsi" w:hAnsiTheme="minorHAnsi" w:cstheme="minorHAnsi"/>
        </w:rPr>
        <w:t xml:space="preserve"> elements.</w:t>
      </w:r>
    </w:p>
    <w:p w:rsidR="00D00948" w:rsidRPr="00425BDF" w:rsidRDefault="00D00948">
      <w:pPr>
        <w:jc w:val="both"/>
        <w:rPr>
          <w:rFonts w:asciiTheme="minorHAnsi" w:hAnsiTheme="minorHAnsi" w:cstheme="minorHAnsi"/>
        </w:rPr>
      </w:pPr>
    </w:p>
    <w:p w:rsidR="00D00948" w:rsidRPr="00425BDF" w:rsidRDefault="00D00948">
      <w:pPr>
        <w:jc w:val="both"/>
        <w:rPr>
          <w:rFonts w:asciiTheme="minorHAnsi" w:hAnsiTheme="minorHAnsi" w:cstheme="minorHAnsi"/>
        </w:rPr>
      </w:pPr>
      <w:r w:rsidRPr="00425BDF">
        <w:rPr>
          <w:rFonts w:asciiTheme="minorHAnsi" w:hAnsiTheme="minorHAnsi" w:cstheme="minorHAnsi"/>
        </w:rPr>
        <w:t>Down a Group</w:t>
      </w:r>
    </w:p>
    <w:p w:rsidR="00D00948" w:rsidRPr="00425BDF" w:rsidRDefault="00D00948" w:rsidP="00911074">
      <w:pPr>
        <w:numPr>
          <w:ilvl w:val="0"/>
          <w:numId w:val="4"/>
        </w:numPr>
        <w:jc w:val="both"/>
        <w:rPr>
          <w:rFonts w:asciiTheme="minorHAnsi" w:hAnsiTheme="minorHAnsi" w:cstheme="minorHAnsi"/>
        </w:rPr>
      </w:pPr>
      <w:r w:rsidRPr="00425BDF">
        <w:rPr>
          <w:rFonts w:asciiTheme="minorHAnsi" w:hAnsiTheme="minorHAnsi" w:cstheme="minorHAnsi"/>
        </w:rPr>
        <w:t>The ionisation energy decreases as it is easier to pull out the electron because:</w:t>
      </w:r>
    </w:p>
    <w:p w:rsidR="00D00948" w:rsidRPr="00425BDF" w:rsidRDefault="00D00948" w:rsidP="00911074">
      <w:pPr>
        <w:numPr>
          <w:ilvl w:val="1"/>
          <w:numId w:val="4"/>
        </w:numPr>
        <w:jc w:val="both"/>
        <w:rPr>
          <w:rFonts w:asciiTheme="minorHAnsi" w:hAnsiTheme="minorHAnsi" w:cstheme="minorHAnsi"/>
        </w:rPr>
      </w:pPr>
      <w:r w:rsidRPr="00425BDF">
        <w:rPr>
          <w:rFonts w:asciiTheme="minorHAnsi" w:hAnsiTheme="minorHAnsi" w:cstheme="minorHAnsi"/>
        </w:rPr>
        <w:t xml:space="preserve">The outer electron is further away from the nucleus. This outweighs the increase in Z, thus the electrostatic forces fall (since they are inversely proportional to the square of the distance). </w:t>
      </w:r>
    </w:p>
    <w:p w:rsidR="00D00948" w:rsidRPr="00425BDF" w:rsidRDefault="00D00948" w:rsidP="00911074">
      <w:pPr>
        <w:numPr>
          <w:ilvl w:val="1"/>
          <w:numId w:val="4"/>
        </w:numPr>
        <w:jc w:val="both"/>
        <w:rPr>
          <w:rFonts w:asciiTheme="minorHAnsi" w:hAnsiTheme="minorHAnsi" w:cstheme="minorHAnsi"/>
        </w:rPr>
      </w:pPr>
      <w:r w:rsidRPr="00425BDF">
        <w:rPr>
          <w:rFonts w:asciiTheme="minorHAnsi" w:hAnsiTheme="minorHAnsi" w:cstheme="minorHAnsi"/>
        </w:rPr>
        <w:t>The number of electrons in the inner shells of the atom increases, thus increasing shielding.</w:t>
      </w:r>
    </w:p>
    <w:p w:rsidR="00D00948" w:rsidRPr="00425BDF" w:rsidRDefault="00D00948">
      <w:pPr>
        <w:ind w:left="360"/>
        <w:jc w:val="both"/>
        <w:rPr>
          <w:rFonts w:asciiTheme="minorHAnsi" w:hAnsiTheme="minorHAnsi" w:cstheme="minorHAnsi"/>
        </w:rPr>
      </w:pPr>
      <w:r w:rsidRPr="00425BDF">
        <w:rPr>
          <w:rFonts w:asciiTheme="minorHAnsi" w:hAnsiTheme="minorHAnsi" w:cstheme="minorHAnsi"/>
        </w:rPr>
        <w:t xml:space="preserve"> These two factors make the energy required to pull one electron off smaller.</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17" w:name="_Toc23328568"/>
      <w:r w:rsidRPr="00425BDF">
        <w:rPr>
          <w:rFonts w:asciiTheme="minorHAnsi" w:hAnsiTheme="minorHAnsi" w:cstheme="minorHAnsi"/>
          <w:sz w:val="20"/>
          <w:szCs w:val="20"/>
        </w:rPr>
        <w:t>Successive Ionization Energies</w:t>
      </w:r>
      <w:bookmarkEnd w:id="17"/>
    </w:p>
    <w:p w:rsidR="00D00948" w:rsidRPr="00425BDF" w:rsidRDefault="00D00948" w:rsidP="00911074">
      <w:pPr>
        <w:numPr>
          <w:ilvl w:val="0"/>
          <w:numId w:val="4"/>
        </w:numPr>
        <w:jc w:val="both"/>
        <w:rPr>
          <w:rFonts w:asciiTheme="minorHAnsi" w:hAnsiTheme="minorHAnsi" w:cstheme="minorHAnsi"/>
        </w:rPr>
      </w:pPr>
      <w:r w:rsidRPr="00425BDF">
        <w:rPr>
          <w:rFonts w:asciiTheme="minorHAnsi" w:hAnsiTheme="minorHAnsi" w:cstheme="minorHAnsi"/>
        </w:rPr>
        <w:t>These are the ionisation energies required to remove more than one electron from a single atom.</w:t>
      </w:r>
    </w:p>
    <w:p w:rsidR="00D00948" w:rsidRPr="00425BDF" w:rsidRDefault="00D00948" w:rsidP="00911074">
      <w:pPr>
        <w:numPr>
          <w:ilvl w:val="0"/>
          <w:numId w:val="4"/>
        </w:numPr>
        <w:jc w:val="both"/>
        <w:rPr>
          <w:rFonts w:asciiTheme="minorHAnsi" w:hAnsiTheme="minorHAnsi" w:cstheme="minorHAnsi"/>
        </w:rPr>
      </w:pPr>
      <w:r w:rsidRPr="00425BDF">
        <w:rPr>
          <w:rFonts w:asciiTheme="minorHAnsi" w:hAnsiTheme="minorHAnsi" w:cstheme="minorHAnsi"/>
        </w:rPr>
        <w:t xml:space="preserve">Electrons are removed from the outside outwards. Special rules exist for the </w:t>
      </w:r>
      <w:r w:rsidRPr="00425BDF">
        <w:rPr>
          <w:rFonts w:asciiTheme="minorHAnsi" w:hAnsiTheme="minorHAnsi" w:cstheme="minorHAnsi"/>
          <w:i/>
        </w:rPr>
        <w:t>d</w:t>
      </w:r>
      <w:r w:rsidRPr="00425BDF">
        <w:rPr>
          <w:rFonts w:asciiTheme="minorHAnsi" w:hAnsiTheme="minorHAnsi" w:cstheme="minorHAnsi"/>
        </w:rPr>
        <w:t xml:space="preserve"> shell.</w:t>
      </w:r>
    </w:p>
    <w:p w:rsidR="00D00948" w:rsidRPr="00425BDF" w:rsidRDefault="00D00948" w:rsidP="00911074">
      <w:pPr>
        <w:numPr>
          <w:ilvl w:val="0"/>
          <w:numId w:val="13"/>
        </w:numPr>
        <w:jc w:val="both"/>
        <w:rPr>
          <w:rFonts w:asciiTheme="minorHAnsi" w:hAnsiTheme="minorHAnsi" w:cstheme="minorHAnsi"/>
        </w:rPr>
      </w:pPr>
      <w:r w:rsidRPr="00425BDF">
        <w:rPr>
          <w:rFonts w:asciiTheme="minorHAnsi" w:hAnsiTheme="minorHAnsi" w:cstheme="minorHAnsi"/>
        </w:rPr>
        <w:t>The energy increases as each electron is removed from the same shell, for the ion has become more positive (and smaller, so there are 2 reasons why the electrostatic forces get larger).</w:t>
      </w:r>
    </w:p>
    <w:p w:rsidR="00D00948" w:rsidRPr="00425BDF" w:rsidRDefault="00D00948" w:rsidP="00911074">
      <w:pPr>
        <w:numPr>
          <w:ilvl w:val="0"/>
          <w:numId w:val="13"/>
        </w:numPr>
        <w:jc w:val="both"/>
        <w:rPr>
          <w:rFonts w:asciiTheme="minorHAnsi" w:hAnsiTheme="minorHAnsi" w:cstheme="minorHAnsi"/>
        </w:rPr>
      </w:pPr>
      <w:r w:rsidRPr="00425BDF">
        <w:rPr>
          <w:rFonts w:asciiTheme="minorHAnsi" w:hAnsiTheme="minorHAnsi" w:cstheme="minorHAnsi"/>
        </w:rPr>
        <w:t>There is a large increase in the energy as a new shell of electrons is broken. This is because electrons are closer to the nucleus and there are fewer electrons shielding electrons.</w:t>
      </w:r>
    </w:p>
    <w:p w:rsidR="00D00948" w:rsidRPr="00425BDF" w:rsidRDefault="00D00948" w:rsidP="00911074">
      <w:pPr>
        <w:numPr>
          <w:ilvl w:val="0"/>
          <w:numId w:val="13"/>
        </w:numPr>
        <w:jc w:val="both"/>
        <w:rPr>
          <w:rFonts w:asciiTheme="minorHAnsi" w:hAnsiTheme="minorHAnsi" w:cstheme="minorHAnsi"/>
        </w:rPr>
      </w:pPr>
      <w:r w:rsidRPr="00425BDF">
        <w:rPr>
          <w:rFonts w:asciiTheme="minorHAnsi" w:hAnsiTheme="minorHAnsi" w:cstheme="minorHAnsi"/>
        </w:rPr>
        <w:t>The step increases on the energy change increases as we get closer to the nucleus.</w:t>
      </w:r>
    </w:p>
    <w:p w:rsidR="00D00948" w:rsidRPr="00425BDF" w:rsidRDefault="00D00948">
      <w:pPr>
        <w:ind w:left="360"/>
        <w:jc w:val="both"/>
        <w:rPr>
          <w:rFonts w:asciiTheme="minorHAnsi" w:hAnsiTheme="minorHAnsi" w:cstheme="minorHAnsi"/>
        </w:rPr>
      </w:pPr>
    </w:p>
    <w:p w:rsidR="00D00948" w:rsidRPr="00425BDF" w:rsidRDefault="00617EF5">
      <w:pPr>
        <w:jc w:val="center"/>
        <w:rPr>
          <w:rFonts w:asciiTheme="minorHAnsi" w:hAnsiTheme="minorHAnsi" w:cstheme="minorHAnsi"/>
        </w:rPr>
      </w:pPr>
      <w:r>
        <w:rPr>
          <w:rFonts w:asciiTheme="minorHAnsi" w:hAnsiTheme="minorHAnsi" w:cstheme="minorHAnsi"/>
          <w:noProof/>
          <w:lang w:val="en-US"/>
        </w:rPr>
        <w:drawing>
          <wp:inline distT="0" distB="0" distL="0" distR="0">
            <wp:extent cx="3343275" cy="1666875"/>
            <wp:effectExtent l="0" t="0" r="0" b="0"/>
            <wp:docPr id="558" name="Object 55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D00948" w:rsidRPr="00425BDF" w:rsidRDefault="00D00948">
      <w:pPr>
        <w:jc w:val="both"/>
        <w:rPr>
          <w:rFonts w:asciiTheme="minorHAnsi" w:hAnsiTheme="minorHAnsi" w:cstheme="minorHAnsi"/>
        </w:rPr>
      </w:pPr>
      <w:r w:rsidRPr="00425BDF">
        <w:rPr>
          <w:rFonts w:asciiTheme="minorHAnsi" w:hAnsiTheme="minorHAnsi" w:cstheme="minorHAnsi"/>
        </w:rPr>
        <w:t>Tips for drawing:</w:t>
      </w:r>
    </w:p>
    <w:p w:rsidR="00D00948" w:rsidRPr="00425BDF" w:rsidRDefault="00D00948" w:rsidP="00911074">
      <w:pPr>
        <w:numPr>
          <w:ilvl w:val="0"/>
          <w:numId w:val="14"/>
        </w:numPr>
        <w:jc w:val="both"/>
        <w:rPr>
          <w:rFonts w:asciiTheme="minorHAnsi" w:hAnsiTheme="minorHAnsi" w:cstheme="minorHAnsi"/>
        </w:rPr>
      </w:pPr>
      <w:r w:rsidRPr="00425BDF">
        <w:rPr>
          <w:rFonts w:asciiTheme="minorHAnsi" w:hAnsiTheme="minorHAnsi" w:cstheme="minorHAnsi"/>
        </w:rPr>
        <w:t>The electronic structure backwards</w:t>
      </w:r>
    </w:p>
    <w:p w:rsidR="00D00948" w:rsidRPr="00425BDF" w:rsidRDefault="00D00948" w:rsidP="00911074">
      <w:pPr>
        <w:numPr>
          <w:ilvl w:val="0"/>
          <w:numId w:val="14"/>
        </w:numPr>
        <w:jc w:val="both"/>
        <w:rPr>
          <w:rFonts w:asciiTheme="minorHAnsi" w:hAnsiTheme="minorHAnsi" w:cstheme="minorHAnsi"/>
        </w:rPr>
      </w:pPr>
      <w:r w:rsidRPr="00425BDF">
        <w:rPr>
          <w:rFonts w:asciiTheme="minorHAnsi" w:hAnsiTheme="minorHAnsi" w:cstheme="minorHAnsi"/>
        </w:rPr>
        <w:t>Each “flat” set gets slightly steeper each time.</w:t>
      </w:r>
    </w:p>
    <w:p w:rsidR="00D00948" w:rsidRPr="00425BDF" w:rsidRDefault="00D00948" w:rsidP="00911074">
      <w:pPr>
        <w:numPr>
          <w:ilvl w:val="0"/>
          <w:numId w:val="14"/>
        </w:numPr>
        <w:jc w:val="both"/>
        <w:rPr>
          <w:rFonts w:asciiTheme="minorHAnsi" w:hAnsiTheme="minorHAnsi" w:cstheme="minorHAnsi"/>
        </w:rPr>
      </w:pPr>
      <w:r w:rsidRPr="00425BDF">
        <w:rPr>
          <w:rFonts w:asciiTheme="minorHAnsi" w:hAnsiTheme="minorHAnsi" w:cstheme="minorHAnsi"/>
        </w:rPr>
        <w:t>The “steps” get slightly bigger each time.</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18" w:name="_Toc23328569"/>
      <w:r w:rsidRPr="00425BDF">
        <w:rPr>
          <w:rFonts w:asciiTheme="minorHAnsi" w:hAnsiTheme="minorHAnsi" w:cstheme="minorHAnsi"/>
          <w:sz w:val="20"/>
          <w:szCs w:val="20"/>
        </w:rPr>
        <w:t>Melting Points</w:t>
      </w:r>
      <w:bookmarkEnd w:id="18"/>
    </w:p>
    <w:p w:rsidR="00D00948" w:rsidRPr="00425BDF" w:rsidRDefault="00D00948" w:rsidP="00911074">
      <w:pPr>
        <w:numPr>
          <w:ilvl w:val="0"/>
          <w:numId w:val="15"/>
        </w:numPr>
        <w:jc w:val="both"/>
        <w:rPr>
          <w:rFonts w:asciiTheme="minorHAnsi" w:hAnsiTheme="minorHAnsi" w:cstheme="minorHAnsi"/>
        </w:rPr>
      </w:pPr>
      <w:r w:rsidRPr="00425BDF">
        <w:rPr>
          <w:rFonts w:asciiTheme="minorHAnsi" w:hAnsiTheme="minorHAnsi" w:cstheme="minorHAnsi"/>
        </w:rPr>
        <w:t>The m.p.t depends on the type of bonding. The bonding depends on the arrangement of the outer electrons.</w:t>
      </w:r>
    </w:p>
    <w:p w:rsidR="00D00948" w:rsidRPr="00425BDF" w:rsidRDefault="00D00948" w:rsidP="00911074">
      <w:pPr>
        <w:numPr>
          <w:ilvl w:val="0"/>
          <w:numId w:val="15"/>
        </w:numPr>
        <w:jc w:val="both"/>
        <w:rPr>
          <w:rFonts w:asciiTheme="minorHAnsi" w:hAnsiTheme="minorHAnsi" w:cstheme="minorHAnsi"/>
        </w:rPr>
      </w:pPr>
      <w:r w:rsidRPr="00425BDF">
        <w:rPr>
          <w:rFonts w:asciiTheme="minorHAnsi" w:hAnsiTheme="minorHAnsi" w:cstheme="minorHAnsi"/>
        </w:rPr>
        <w:t>Going across a period shows a behaviour going from metallic to non metallic.</w:t>
      </w:r>
    </w:p>
    <w:p w:rsidR="00D00948" w:rsidRPr="00425BDF" w:rsidRDefault="00D00948" w:rsidP="00911074">
      <w:pPr>
        <w:numPr>
          <w:ilvl w:val="0"/>
          <w:numId w:val="15"/>
        </w:numPr>
        <w:jc w:val="both"/>
        <w:rPr>
          <w:rFonts w:asciiTheme="minorHAnsi" w:hAnsiTheme="minorHAnsi" w:cstheme="minorHAnsi"/>
        </w:rPr>
      </w:pPr>
      <w:r w:rsidRPr="00425BDF">
        <w:rPr>
          <w:rFonts w:asciiTheme="minorHAnsi" w:hAnsiTheme="minorHAnsi" w:cstheme="minorHAnsi"/>
        </w:rPr>
        <w:t>Having one, two or three electrons in the outer shell encourages metallic behaviour. When we get to the half filled shell we get a giant covalent structure. The next elements are gasses, being made of simple covalent molecules. The eighth element forms a monoatomic gas.</w:t>
      </w:r>
    </w:p>
    <w:p w:rsidR="00D00948" w:rsidRPr="00425BDF" w:rsidRDefault="00D00948">
      <w:pPr>
        <w:jc w:val="both"/>
        <w:rPr>
          <w:rFonts w:asciiTheme="minorHAnsi" w:hAnsiTheme="minorHAnsi" w:cstheme="minorHAnsi"/>
        </w:rPr>
      </w:pPr>
    </w:p>
    <w:p w:rsidR="00D00948" w:rsidRPr="00425BDF" w:rsidRDefault="00617EF5">
      <w:pPr>
        <w:jc w:val="center"/>
        <w:rPr>
          <w:rFonts w:asciiTheme="minorHAnsi" w:hAnsiTheme="minorHAnsi" w:cstheme="minorHAnsi"/>
        </w:rPr>
      </w:pPr>
      <w:r>
        <w:rPr>
          <w:rFonts w:asciiTheme="minorHAnsi" w:hAnsiTheme="minorHAnsi" w:cstheme="minorHAnsi"/>
          <w:noProof/>
          <w:lang w:val="en-US"/>
        </w:rPr>
        <w:drawing>
          <wp:inline distT="0" distB="0" distL="0" distR="0">
            <wp:extent cx="2647950" cy="1409700"/>
            <wp:effectExtent l="0" t="0" r="0" b="0"/>
            <wp:docPr id="31" name="Object 3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D00948" w:rsidRPr="00425BDF" w:rsidRDefault="00D00948">
      <w:pPr>
        <w:jc w:val="center"/>
        <w:rPr>
          <w:rFonts w:asciiTheme="minorHAnsi" w:hAnsiTheme="minorHAnsi" w:cstheme="minorHAnsi"/>
        </w:rPr>
      </w:pPr>
    </w:p>
    <w:p w:rsidR="00D00948" w:rsidRPr="00425BDF" w:rsidRDefault="00D00948">
      <w:pPr>
        <w:jc w:val="center"/>
        <w:rPr>
          <w:rFonts w:asciiTheme="minorHAnsi" w:hAnsiTheme="minorHAnsi" w:cstheme="minorHAnsi"/>
        </w:rPr>
      </w:pPr>
    </w:p>
    <w:p w:rsidR="00D00948" w:rsidRPr="00425BDF" w:rsidRDefault="00D00948" w:rsidP="00911074">
      <w:pPr>
        <w:numPr>
          <w:ilvl w:val="0"/>
          <w:numId w:val="16"/>
        </w:numPr>
        <w:jc w:val="both"/>
        <w:rPr>
          <w:rFonts w:asciiTheme="minorHAnsi" w:hAnsiTheme="minorHAnsi" w:cstheme="minorHAnsi"/>
        </w:rPr>
      </w:pPr>
      <w:r w:rsidRPr="00425BDF">
        <w:rPr>
          <w:rFonts w:asciiTheme="minorHAnsi" w:hAnsiTheme="minorHAnsi" w:cstheme="minorHAnsi"/>
        </w:rPr>
        <w:lastRenderedPageBreak/>
        <w:t>The Alkali Metals (Group I)</w:t>
      </w:r>
    </w:p>
    <w:p w:rsidR="00D00948" w:rsidRPr="00425BDF" w:rsidRDefault="00D00948" w:rsidP="00911074">
      <w:pPr>
        <w:numPr>
          <w:ilvl w:val="1"/>
          <w:numId w:val="16"/>
        </w:numPr>
        <w:jc w:val="both"/>
        <w:rPr>
          <w:rFonts w:asciiTheme="minorHAnsi" w:hAnsiTheme="minorHAnsi" w:cstheme="minorHAnsi"/>
        </w:rPr>
      </w:pPr>
      <w:r w:rsidRPr="00425BDF">
        <w:rPr>
          <w:rFonts w:asciiTheme="minorHAnsi" w:hAnsiTheme="minorHAnsi" w:cstheme="minorHAnsi"/>
        </w:rPr>
        <w:t>As we go down the group the m.p.t decreases. Also, metals are softer.</w:t>
      </w:r>
    </w:p>
    <w:p w:rsidR="00D00948" w:rsidRPr="00425BDF" w:rsidRDefault="00D00948" w:rsidP="00911074">
      <w:pPr>
        <w:numPr>
          <w:ilvl w:val="1"/>
          <w:numId w:val="16"/>
        </w:numPr>
        <w:jc w:val="both"/>
        <w:rPr>
          <w:rFonts w:asciiTheme="minorHAnsi" w:hAnsiTheme="minorHAnsi" w:cstheme="minorHAnsi"/>
        </w:rPr>
      </w:pPr>
      <w:r w:rsidRPr="00425BDF">
        <w:rPr>
          <w:rFonts w:asciiTheme="minorHAnsi" w:hAnsiTheme="minorHAnsi" w:cstheme="minorHAnsi"/>
        </w:rPr>
        <w:t>All the elements have a body centred cubic structure made up of cations and delocalised electrons. As we go down, the radius of the ions increases and so the cations are further away from the delocalised electrons, therefore the attraction is weaker.</w:t>
      </w:r>
    </w:p>
    <w:p w:rsidR="00D00948" w:rsidRPr="00425BDF" w:rsidRDefault="00D00948" w:rsidP="00911074">
      <w:pPr>
        <w:numPr>
          <w:ilvl w:val="0"/>
          <w:numId w:val="16"/>
        </w:numPr>
        <w:jc w:val="both"/>
        <w:rPr>
          <w:rFonts w:asciiTheme="minorHAnsi" w:hAnsiTheme="minorHAnsi" w:cstheme="minorHAnsi"/>
        </w:rPr>
      </w:pPr>
      <w:r w:rsidRPr="00425BDF">
        <w:rPr>
          <w:rFonts w:asciiTheme="minorHAnsi" w:hAnsiTheme="minorHAnsi" w:cstheme="minorHAnsi"/>
        </w:rPr>
        <w:t>The Halogens (Group VII)</w:t>
      </w:r>
    </w:p>
    <w:p w:rsidR="00D00948" w:rsidRPr="00425BDF" w:rsidRDefault="00D00948" w:rsidP="00911074">
      <w:pPr>
        <w:numPr>
          <w:ilvl w:val="1"/>
          <w:numId w:val="16"/>
        </w:numPr>
        <w:jc w:val="both"/>
        <w:rPr>
          <w:rFonts w:asciiTheme="minorHAnsi" w:hAnsiTheme="minorHAnsi" w:cstheme="minorHAnsi"/>
        </w:rPr>
      </w:pPr>
      <w:r w:rsidRPr="00425BDF">
        <w:rPr>
          <w:rFonts w:asciiTheme="minorHAnsi" w:hAnsiTheme="minorHAnsi" w:cstheme="minorHAnsi"/>
        </w:rPr>
        <w:t>As we go down the group, the m.p.t increases.</w:t>
      </w:r>
    </w:p>
    <w:p w:rsidR="00D00948" w:rsidRPr="00425BDF" w:rsidRDefault="00D00948" w:rsidP="00911074">
      <w:pPr>
        <w:numPr>
          <w:ilvl w:val="1"/>
          <w:numId w:val="16"/>
        </w:numPr>
        <w:jc w:val="both"/>
        <w:rPr>
          <w:rFonts w:asciiTheme="minorHAnsi" w:hAnsiTheme="minorHAnsi" w:cstheme="minorHAnsi"/>
        </w:rPr>
      </w:pPr>
      <w:r w:rsidRPr="00425BDF">
        <w:rPr>
          <w:rFonts w:asciiTheme="minorHAnsi" w:hAnsiTheme="minorHAnsi" w:cstheme="minorHAnsi"/>
        </w:rPr>
        <w:t>The effect is due to increased Van der Waal’s forces between the molecules- the higher the number of electrons, the higher the possible forces between the temporary dipoles.</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19" w:name="_Toc23328570"/>
      <w:r w:rsidRPr="00425BDF">
        <w:rPr>
          <w:rFonts w:asciiTheme="minorHAnsi" w:hAnsiTheme="minorHAnsi" w:cstheme="minorHAnsi"/>
          <w:sz w:val="20"/>
          <w:szCs w:val="20"/>
        </w:rPr>
        <w:t>Chemical Properties</w:t>
      </w:r>
      <w:bookmarkEnd w:id="19"/>
    </w:p>
    <w:p w:rsidR="00D00948" w:rsidRPr="00425BDF" w:rsidRDefault="00D00948" w:rsidP="00911074">
      <w:pPr>
        <w:numPr>
          <w:ilvl w:val="0"/>
          <w:numId w:val="17"/>
        </w:numPr>
        <w:jc w:val="both"/>
        <w:rPr>
          <w:rFonts w:asciiTheme="minorHAnsi" w:hAnsiTheme="minorHAnsi" w:cstheme="minorHAnsi"/>
        </w:rPr>
      </w:pPr>
      <w:r w:rsidRPr="00425BDF">
        <w:rPr>
          <w:rFonts w:asciiTheme="minorHAnsi" w:hAnsiTheme="minorHAnsi" w:cstheme="minorHAnsi"/>
        </w:rPr>
        <w:t>The Alkali Metals (Group I)</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All are soft and have low densities.</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All have coloured flame tests.</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They’re very electropositive: like to make cations easily.</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Behave as very strong reducing agents, thus oxidising themselves.</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Metal (I) hydroxides are very soluble. E.g. KOH</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 xml:space="preserve">Metal (I) hydroxides are very strong bases. E.g. </w:t>
      </w:r>
      <w:r w:rsidRPr="00425BDF">
        <w:rPr>
          <w:rFonts w:asciiTheme="minorHAnsi" w:hAnsiTheme="minorHAnsi" w:cstheme="minorHAnsi"/>
          <w:position w:val="-10"/>
        </w:rPr>
        <w:object w:dxaOrig="2659" w:dyaOrig="360">
          <v:shape id="_x0000_i1051" type="#_x0000_t75" style="width:114pt;height:15.75pt" o:ole="">
            <v:imagedata r:id="rId56" o:title=""/>
          </v:shape>
          <o:OLEObject Type="Embed" ProgID="Equation.3" ShapeID="_x0000_i1051" DrawAspect="Content" ObjectID="_1348028858" r:id="rId57"/>
        </w:objec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Reactivity increases down the group, due to the easiness with which the electron can be lost from the metal. (Ionization energy decreases).</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Reaction with water:</w:t>
      </w:r>
    </w:p>
    <w:p w:rsidR="00D00948" w:rsidRPr="00425BDF" w:rsidRDefault="00D00948">
      <w:pPr>
        <w:jc w:val="center"/>
        <w:rPr>
          <w:rFonts w:asciiTheme="minorHAnsi" w:hAnsiTheme="minorHAnsi" w:cstheme="minorHAnsi"/>
        </w:rPr>
      </w:pPr>
      <w:r w:rsidRPr="00425BDF">
        <w:rPr>
          <w:rFonts w:asciiTheme="minorHAnsi" w:hAnsiTheme="minorHAnsi" w:cstheme="minorHAnsi"/>
          <w:position w:val="-14"/>
        </w:rPr>
        <w:object w:dxaOrig="3600" w:dyaOrig="380">
          <v:shape id="_x0000_i1052" type="#_x0000_t75" style="width:153.75pt;height:16.5pt" o:ole="">
            <v:imagedata r:id="rId58" o:title=""/>
          </v:shape>
          <o:OLEObject Type="Embed" ProgID="Equation.3" ShapeID="_x0000_i1052" DrawAspect="Content" ObjectID="_1348028859" r:id="rId59"/>
        </w:object>
      </w:r>
    </w:p>
    <w:p w:rsidR="00D00948" w:rsidRPr="00425BDF" w:rsidRDefault="00D00948">
      <w:pPr>
        <w:jc w:val="center"/>
        <w:rPr>
          <w:rFonts w:asciiTheme="minorHAnsi" w:hAnsiTheme="minorHAnsi" w:cstheme="minorHAnsi"/>
        </w:rPr>
      </w:pPr>
      <w:r w:rsidRPr="00425BDF">
        <w:rPr>
          <w:rFonts w:asciiTheme="minorHAnsi" w:hAnsiTheme="minorHAnsi" w:cstheme="minorHAnsi"/>
          <w:position w:val="-14"/>
        </w:rPr>
        <w:object w:dxaOrig="5080" w:dyaOrig="400">
          <v:shape id="_x0000_i1053" type="#_x0000_t75" style="width:219.75pt;height:17.25pt" o:ole="">
            <v:imagedata r:id="rId60" o:title=""/>
          </v:shape>
          <o:OLEObject Type="Embed" ProgID="Equation.3" ShapeID="_x0000_i1053" DrawAspect="Content" ObjectID="_1348028860" r:id="rId61"/>
        </w:object>
      </w:r>
    </w:p>
    <w:p w:rsidR="00D00948" w:rsidRPr="00425BDF" w:rsidRDefault="00D00948">
      <w:pPr>
        <w:jc w:val="center"/>
        <w:rPr>
          <w:rFonts w:asciiTheme="minorHAnsi" w:hAnsiTheme="minorHAnsi" w:cstheme="minorHAnsi"/>
        </w:rPr>
      </w:pPr>
    </w:p>
    <w:p w:rsidR="00D00948" w:rsidRPr="00425BDF" w:rsidRDefault="00D00948">
      <w:pPr>
        <w:jc w:val="center"/>
        <w:rPr>
          <w:rFonts w:asciiTheme="minorHAnsi" w:hAnsiTheme="minorHAnsi" w:cstheme="minorHAnsi"/>
        </w:rPr>
      </w:pPr>
      <w:r w:rsidRPr="00425BDF">
        <w:rPr>
          <w:rFonts w:asciiTheme="minorHAnsi" w:hAnsiTheme="minorHAnsi" w:cstheme="minorHAnsi"/>
        </w:rPr>
        <w:t>Removing the Spectator Ions:</w:t>
      </w:r>
    </w:p>
    <w:p w:rsidR="00D00948" w:rsidRPr="00425BDF" w:rsidRDefault="00D00948">
      <w:pPr>
        <w:jc w:val="center"/>
        <w:rPr>
          <w:rFonts w:asciiTheme="minorHAnsi" w:hAnsiTheme="minorHAnsi" w:cstheme="minorHAnsi"/>
        </w:rPr>
      </w:pPr>
      <w:r w:rsidRPr="00425BDF">
        <w:rPr>
          <w:rFonts w:asciiTheme="minorHAnsi" w:hAnsiTheme="minorHAnsi" w:cstheme="minorHAnsi"/>
          <w:position w:val="-14"/>
        </w:rPr>
        <w:object w:dxaOrig="3100" w:dyaOrig="400">
          <v:shape id="_x0000_i1054" type="#_x0000_t75" style="width:133.5pt;height:17.25pt" o:ole="">
            <v:imagedata r:id="rId62" o:title=""/>
          </v:shape>
          <o:OLEObject Type="Embed" ProgID="Equation.3" ShapeID="_x0000_i1054" DrawAspect="Content" ObjectID="_1348028861" r:id="rId63"/>
        </w:object>
      </w:r>
    </w:p>
    <w:p w:rsidR="00D00948" w:rsidRPr="00425BDF" w:rsidRDefault="00D00948">
      <w:pPr>
        <w:jc w:val="center"/>
        <w:rPr>
          <w:rFonts w:asciiTheme="minorHAnsi" w:hAnsiTheme="minorHAnsi" w:cstheme="minorHAnsi"/>
        </w:rPr>
      </w:pP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Reaction with Halogens:</w:t>
      </w:r>
    </w:p>
    <w:p w:rsidR="00D00948" w:rsidRPr="00425BDF" w:rsidRDefault="00D00948">
      <w:pPr>
        <w:numPr>
          <w:ilvl w:val="2"/>
          <w:numId w:val="1"/>
        </w:numPr>
        <w:jc w:val="both"/>
        <w:rPr>
          <w:rFonts w:asciiTheme="minorHAnsi" w:hAnsiTheme="minorHAnsi" w:cstheme="minorHAnsi"/>
        </w:rPr>
      </w:pPr>
      <w:r w:rsidRPr="00425BDF">
        <w:rPr>
          <w:rFonts w:asciiTheme="minorHAnsi" w:hAnsiTheme="minorHAnsi" w:cstheme="minorHAnsi"/>
        </w:rPr>
        <w:t>All Group I metals react with halogens to form alkali metal halides.</w:t>
      </w:r>
    </w:p>
    <w:p w:rsidR="00D00948" w:rsidRPr="00425BDF" w:rsidRDefault="00D00948">
      <w:pPr>
        <w:numPr>
          <w:ilvl w:val="2"/>
          <w:numId w:val="1"/>
        </w:numPr>
        <w:jc w:val="both"/>
        <w:rPr>
          <w:rFonts w:asciiTheme="minorHAnsi" w:hAnsiTheme="minorHAnsi" w:cstheme="minorHAnsi"/>
        </w:rPr>
      </w:pPr>
      <w:r w:rsidRPr="00425BDF">
        <w:rPr>
          <w:rFonts w:asciiTheme="minorHAnsi" w:hAnsiTheme="minorHAnsi" w:cstheme="minorHAnsi"/>
          <w:position w:val="-10"/>
        </w:rPr>
        <w:object w:dxaOrig="2040" w:dyaOrig="340">
          <v:shape id="_x0000_i1055" type="#_x0000_t75" style="width:88.5pt;height:15pt" o:ole="">
            <v:imagedata r:id="rId64" o:title=""/>
          </v:shape>
          <o:OLEObject Type="Embed" ProgID="Equation.3" ShapeID="_x0000_i1055" DrawAspect="Content" ObjectID="_1348028862" r:id="rId65"/>
        </w:object>
      </w:r>
    </w:p>
    <w:p w:rsidR="00D00948" w:rsidRPr="00425BDF" w:rsidRDefault="00D00948">
      <w:pPr>
        <w:numPr>
          <w:ilvl w:val="2"/>
          <w:numId w:val="1"/>
        </w:numPr>
        <w:jc w:val="both"/>
        <w:rPr>
          <w:rFonts w:asciiTheme="minorHAnsi" w:hAnsiTheme="minorHAnsi" w:cstheme="minorHAnsi"/>
        </w:rPr>
      </w:pPr>
      <w:r w:rsidRPr="00425BDF">
        <w:rPr>
          <w:rFonts w:asciiTheme="minorHAnsi" w:hAnsiTheme="minorHAnsi" w:cstheme="minorHAnsi"/>
        </w:rPr>
        <w:t xml:space="preserve">Alkali metal + Halogen </w:t>
      </w:r>
      <w:r w:rsidRPr="00425BDF">
        <w:rPr>
          <w:rFonts w:asciiTheme="minorHAnsi" w:hAnsiTheme="minorHAnsi" w:cstheme="minorHAnsi"/>
        </w:rPr>
        <w:sym w:font="Wingdings" w:char="F0E0"/>
      </w:r>
      <w:r w:rsidRPr="00425BDF">
        <w:rPr>
          <w:rFonts w:asciiTheme="minorHAnsi" w:hAnsiTheme="minorHAnsi" w:cstheme="minorHAnsi"/>
        </w:rPr>
        <w:t xml:space="preserve"> Alkali metal Halides</w:t>
      </w:r>
    </w:p>
    <w:p w:rsidR="00D00948" w:rsidRPr="00425BDF" w:rsidRDefault="00D00948">
      <w:pPr>
        <w:ind w:left="1800"/>
        <w:jc w:val="both"/>
        <w:rPr>
          <w:rFonts w:asciiTheme="minorHAnsi" w:hAnsiTheme="minorHAnsi" w:cstheme="minorHAnsi"/>
        </w:rPr>
      </w:pPr>
    </w:p>
    <w:p w:rsidR="00D00948" w:rsidRPr="00425BDF" w:rsidRDefault="00D00948" w:rsidP="00911074">
      <w:pPr>
        <w:numPr>
          <w:ilvl w:val="0"/>
          <w:numId w:val="17"/>
        </w:numPr>
        <w:jc w:val="both"/>
        <w:rPr>
          <w:rFonts w:asciiTheme="minorHAnsi" w:hAnsiTheme="minorHAnsi" w:cstheme="minorHAnsi"/>
        </w:rPr>
      </w:pPr>
      <w:r w:rsidRPr="00425BDF">
        <w:rPr>
          <w:rFonts w:asciiTheme="minorHAnsi" w:hAnsiTheme="minorHAnsi" w:cstheme="minorHAnsi"/>
        </w:rPr>
        <w:t>The Halogens (Group VII)</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They are the salt makers.</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As we go down the group, atomic, ionic and covalent radii increase. Ionisation energies for this group are the second highest in the periodic table.</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As we go down the group, the reactivity of the halogen decreases, but the halide’s increases.</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As we go up the group</w:t>
      </w:r>
      <w:r w:rsidRPr="00425BDF">
        <w:rPr>
          <w:rFonts w:asciiTheme="minorHAnsi" w:hAnsiTheme="minorHAnsi" w:cstheme="minorHAnsi"/>
        </w:rPr>
        <w:tab/>
      </w:r>
      <w:r w:rsidRPr="00425BDF">
        <w:rPr>
          <w:rFonts w:asciiTheme="minorHAnsi" w:hAnsiTheme="minorHAnsi" w:cstheme="minorHAnsi"/>
        </w:rPr>
        <w:sym w:font="Wingdings" w:char="F0E0"/>
      </w:r>
      <w:r w:rsidRPr="00425BDF">
        <w:rPr>
          <w:rFonts w:asciiTheme="minorHAnsi" w:hAnsiTheme="minorHAnsi" w:cstheme="minorHAnsi"/>
        </w:rPr>
        <w:t>halogen molecule becomes a stronger oxidising agent.</w:t>
      </w:r>
    </w:p>
    <w:p w:rsidR="00D00948" w:rsidRPr="00425BDF" w:rsidRDefault="00D00948">
      <w:pPr>
        <w:ind w:left="3600"/>
        <w:jc w:val="both"/>
        <w:rPr>
          <w:rFonts w:asciiTheme="minorHAnsi" w:hAnsiTheme="minorHAnsi" w:cstheme="minorHAnsi"/>
        </w:rPr>
      </w:pPr>
      <w:r w:rsidRPr="00425BDF">
        <w:rPr>
          <w:rFonts w:asciiTheme="minorHAnsi" w:hAnsiTheme="minorHAnsi" w:cstheme="minorHAnsi"/>
        </w:rPr>
        <w:sym w:font="Wingdings" w:char="F0E0"/>
      </w:r>
      <w:r w:rsidRPr="00425BDF">
        <w:rPr>
          <w:rFonts w:asciiTheme="minorHAnsi" w:hAnsiTheme="minorHAnsi" w:cstheme="minorHAnsi"/>
        </w:rPr>
        <w:t>halide ion becomes a weaker reducing agent.</w:t>
      </w:r>
    </w:p>
    <w:p w:rsidR="00D00948" w:rsidRPr="00425BDF" w:rsidRDefault="00D00948" w:rsidP="00911074">
      <w:pPr>
        <w:numPr>
          <w:ilvl w:val="1"/>
          <w:numId w:val="17"/>
        </w:numPr>
        <w:jc w:val="both"/>
        <w:rPr>
          <w:rFonts w:asciiTheme="minorHAnsi" w:hAnsiTheme="minorHAnsi" w:cstheme="minorHAnsi"/>
        </w:rPr>
      </w:pPr>
      <w:r w:rsidRPr="00425BDF">
        <w:rPr>
          <w:rFonts w:asciiTheme="minorHAnsi" w:hAnsiTheme="minorHAnsi" w:cstheme="minorHAnsi"/>
        </w:rPr>
        <w:t>The further up the group the halogen, the better the oxidising agent. The better down, the better the reducing agent.</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20" w:name="_Toc23328571"/>
      <w:r w:rsidRPr="00425BDF">
        <w:rPr>
          <w:rFonts w:asciiTheme="minorHAnsi" w:hAnsiTheme="minorHAnsi" w:cstheme="minorHAnsi"/>
          <w:sz w:val="20"/>
          <w:szCs w:val="20"/>
        </w:rPr>
        <w:t>Use of Standard Electrode Potentials</w:t>
      </w:r>
      <w:bookmarkEnd w:id="20"/>
    </w:p>
    <w:p w:rsidR="00D00948" w:rsidRPr="00425BDF" w:rsidRDefault="00D00948" w:rsidP="00911074">
      <w:pPr>
        <w:numPr>
          <w:ilvl w:val="0"/>
          <w:numId w:val="18"/>
        </w:numPr>
        <w:jc w:val="both"/>
        <w:rPr>
          <w:rFonts w:asciiTheme="minorHAnsi" w:hAnsiTheme="minorHAnsi" w:cstheme="minorHAnsi"/>
        </w:rPr>
      </w:pPr>
      <w:r w:rsidRPr="00425BDF">
        <w:rPr>
          <w:rFonts w:asciiTheme="minorHAnsi" w:hAnsiTheme="minorHAnsi" w:cstheme="minorHAnsi"/>
        </w:rPr>
        <w:t>Electrode potentials are a measure of how strong oxidising or reducing an agent is. They predict whether a redox reaction is energetically favourable. The hydrogen half-cell was used as the base for all the S.E.P.s</w:t>
      </w:r>
    </w:p>
    <w:tbl>
      <w:tblPr>
        <w:tblW w:w="0" w:type="auto"/>
        <w:tblInd w:w="906" w:type="dxa"/>
        <w:tblLook w:val="01E0"/>
      </w:tblPr>
      <w:tblGrid>
        <w:gridCol w:w="1003"/>
        <w:gridCol w:w="916"/>
        <w:gridCol w:w="2584"/>
        <w:gridCol w:w="916"/>
        <w:gridCol w:w="2504"/>
      </w:tblGrid>
      <w:tr w:rsidR="00D00948" w:rsidRPr="00425BDF" w:rsidTr="00911074">
        <w:tc>
          <w:tcPr>
            <w:tcW w:w="1003" w:type="dxa"/>
            <w:tcBorders>
              <w:top w:val="single" w:sz="4" w:space="0" w:color="auto"/>
              <w:left w:val="single" w:sz="4" w:space="0" w:color="auto"/>
              <w:bottom w:val="single" w:sz="4" w:space="0" w:color="auto"/>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E</w:t>
            </w:r>
            <w:r w:rsidRPr="00425BDF">
              <w:rPr>
                <w:rFonts w:asciiTheme="minorHAnsi" w:hAnsiTheme="minorHAnsi" w:cstheme="minorHAnsi"/>
                <w:vertAlign w:val="superscript"/>
              </w:rPr>
              <w:t>θ</w:t>
            </w:r>
          </w:p>
        </w:tc>
        <w:tc>
          <w:tcPr>
            <w:tcW w:w="916" w:type="dxa"/>
            <w:tcBorders>
              <w:top w:val="single" w:sz="4" w:space="0" w:color="auto"/>
              <w:left w:val="single" w:sz="4" w:space="0" w:color="auto"/>
              <w:bottom w:val="single" w:sz="4" w:space="0" w:color="auto"/>
            </w:tcBorders>
            <w:shd w:val="clear" w:color="auto" w:fill="auto"/>
          </w:tcPr>
          <w:p w:rsidR="00D00948" w:rsidRPr="00425BDF" w:rsidRDefault="00D00948" w:rsidP="00911074">
            <w:pPr>
              <w:jc w:val="both"/>
              <w:rPr>
                <w:rFonts w:asciiTheme="minorHAnsi" w:hAnsiTheme="minorHAnsi" w:cstheme="minorHAnsi"/>
              </w:rPr>
            </w:pPr>
          </w:p>
        </w:tc>
        <w:tc>
          <w:tcPr>
            <w:tcW w:w="2584" w:type="dxa"/>
            <w:tcBorders>
              <w:top w:val="single" w:sz="4" w:space="0" w:color="auto"/>
              <w:bottom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 xml:space="preserve">Product   </w:t>
            </w:r>
            <w:r w:rsidRPr="00425BDF">
              <w:rPr>
                <w:rFonts w:asciiTheme="minorHAnsi" w:hAnsiTheme="minorHAnsi" w:cstheme="minorHAnsi"/>
              </w:rPr>
              <w:sym w:font="Wingdings" w:char="F0DF"/>
            </w:r>
            <w:r w:rsidRPr="00425BDF">
              <w:rPr>
                <w:rFonts w:asciiTheme="minorHAnsi" w:hAnsiTheme="minorHAnsi" w:cstheme="minorHAnsi"/>
              </w:rPr>
              <w:t xml:space="preserve">   Reactant</w:t>
            </w:r>
          </w:p>
        </w:tc>
        <w:tc>
          <w:tcPr>
            <w:tcW w:w="916" w:type="dxa"/>
            <w:tcBorders>
              <w:top w:val="single" w:sz="4" w:space="0" w:color="auto"/>
              <w:bottom w:val="single" w:sz="4" w:space="0" w:color="auto"/>
            </w:tcBorders>
            <w:shd w:val="clear" w:color="auto" w:fill="auto"/>
          </w:tcPr>
          <w:p w:rsidR="00D00948" w:rsidRPr="00425BDF" w:rsidRDefault="00D00948" w:rsidP="00911074">
            <w:pPr>
              <w:jc w:val="both"/>
              <w:rPr>
                <w:rFonts w:asciiTheme="minorHAnsi" w:hAnsiTheme="minorHAnsi" w:cstheme="minorHAnsi"/>
              </w:rPr>
            </w:pPr>
          </w:p>
        </w:tc>
        <w:tc>
          <w:tcPr>
            <w:tcW w:w="2504" w:type="dxa"/>
            <w:tcBorders>
              <w:top w:val="single" w:sz="4" w:space="0" w:color="auto"/>
              <w:bottom w:val="single" w:sz="4" w:space="0" w:color="auto"/>
              <w:right w:val="single" w:sz="4" w:space="0" w:color="auto"/>
            </w:tcBorders>
            <w:shd w:val="clear" w:color="auto" w:fill="auto"/>
          </w:tcPr>
          <w:p w:rsidR="00D00948" w:rsidRPr="00425BDF" w:rsidRDefault="00D00948" w:rsidP="00911074">
            <w:pPr>
              <w:jc w:val="both"/>
              <w:rPr>
                <w:rFonts w:asciiTheme="minorHAnsi" w:hAnsiTheme="minorHAnsi" w:cstheme="minorHAnsi"/>
              </w:rPr>
            </w:pPr>
          </w:p>
        </w:tc>
      </w:tr>
      <w:tr w:rsidR="00D00948" w:rsidRPr="00425BDF" w:rsidTr="00911074">
        <w:tc>
          <w:tcPr>
            <w:tcW w:w="1003" w:type="dxa"/>
            <w:tcBorders>
              <w:top w:val="single" w:sz="4" w:space="0" w:color="auto"/>
              <w:left w:val="single" w:sz="4" w:space="0" w:color="auto"/>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+1.09</w:t>
            </w:r>
          </w:p>
        </w:tc>
        <w:tc>
          <w:tcPr>
            <w:tcW w:w="916" w:type="dxa"/>
            <w:vMerge w:val="restart"/>
            <w:tcBorders>
              <w:top w:val="single" w:sz="4" w:space="0" w:color="auto"/>
              <w:left w:val="single" w:sz="4" w:space="0" w:color="auto"/>
            </w:tcBorders>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position w:val="-18"/>
              </w:rPr>
              <w:object w:dxaOrig="560" w:dyaOrig="520">
                <v:shape id="_x0000_i1056" type="#_x0000_t75" style="width:35.25pt;height:39pt" o:ole="">
                  <v:imagedata r:id="rId66" o:title=""/>
                </v:shape>
                <o:OLEObject Type="Embed" ProgID="Equation.3" ShapeID="_x0000_i1056" DrawAspect="Content" ObjectID="_1348028863" r:id="rId67"/>
              </w:object>
            </w:r>
          </w:p>
        </w:tc>
        <w:tc>
          <w:tcPr>
            <w:tcW w:w="2584" w:type="dxa"/>
            <w:tcBorders>
              <w:top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position w:val="-14"/>
              </w:rPr>
              <w:object w:dxaOrig="1939" w:dyaOrig="400">
                <v:shape id="_x0000_i1057" type="#_x0000_t75" style="width:79.5pt;height:16.5pt" o:ole="">
                  <v:imagedata r:id="rId68" o:title=""/>
                </v:shape>
                <o:OLEObject Type="Embed" ProgID="Equation.3" ShapeID="_x0000_i1057" DrawAspect="Content" ObjectID="_1348028864" r:id="rId69"/>
              </w:object>
            </w:r>
          </w:p>
        </w:tc>
        <w:tc>
          <w:tcPr>
            <w:tcW w:w="916" w:type="dxa"/>
            <w:vMerge w:val="restart"/>
            <w:tcBorders>
              <w:top w:val="single" w:sz="4" w:space="0" w:color="auto"/>
            </w:tcBorders>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position w:val="-18"/>
              </w:rPr>
              <w:object w:dxaOrig="560" w:dyaOrig="520">
                <v:shape id="_x0000_i1058" type="#_x0000_t75" style="width:35.25pt;height:39pt" o:ole="">
                  <v:imagedata r:id="rId70" o:title=""/>
                </v:shape>
                <o:OLEObject Type="Embed" ProgID="Equation.3" ShapeID="_x0000_i1058" DrawAspect="Content" ObjectID="_1348028865" r:id="rId71"/>
              </w:object>
            </w:r>
          </w:p>
        </w:tc>
        <w:tc>
          <w:tcPr>
            <w:tcW w:w="2504" w:type="dxa"/>
            <w:tcBorders>
              <w:top w:val="single" w:sz="4" w:space="0" w:color="auto"/>
              <w:right w:val="single" w:sz="4" w:space="0" w:color="auto"/>
            </w:tcBorders>
            <w:shd w:val="clear" w:color="auto" w:fill="auto"/>
          </w:tcPr>
          <w:p w:rsidR="00D00948" w:rsidRPr="00425BDF" w:rsidRDefault="00D00948" w:rsidP="00911074">
            <w:pPr>
              <w:jc w:val="both"/>
              <w:rPr>
                <w:rFonts w:asciiTheme="minorHAnsi" w:hAnsiTheme="minorHAnsi" w:cstheme="minorHAnsi"/>
              </w:rPr>
            </w:pPr>
          </w:p>
        </w:tc>
      </w:tr>
      <w:tr w:rsidR="00D00948" w:rsidRPr="00425BDF" w:rsidTr="00911074">
        <w:tc>
          <w:tcPr>
            <w:tcW w:w="1003" w:type="dxa"/>
            <w:tcBorders>
              <w:left w:val="single" w:sz="4" w:space="0" w:color="auto"/>
              <w:right w:val="single" w:sz="4" w:space="0" w:color="auto"/>
            </w:tcBorders>
            <w:shd w:val="clear" w:color="auto" w:fill="auto"/>
          </w:tcPr>
          <w:p w:rsidR="00D00948" w:rsidRPr="00425BDF" w:rsidRDefault="00D00948" w:rsidP="00911074">
            <w:pPr>
              <w:jc w:val="center"/>
              <w:rPr>
                <w:rFonts w:asciiTheme="minorHAnsi" w:hAnsiTheme="minorHAnsi" w:cstheme="minorHAnsi"/>
              </w:rPr>
            </w:pPr>
          </w:p>
        </w:tc>
        <w:tc>
          <w:tcPr>
            <w:tcW w:w="916" w:type="dxa"/>
            <w:vMerge/>
            <w:tcBorders>
              <w:left w:val="single" w:sz="4" w:space="0" w:color="auto"/>
            </w:tcBorders>
            <w:shd w:val="clear" w:color="auto" w:fill="auto"/>
          </w:tcPr>
          <w:p w:rsidR="00D00948" w:rsidRPr="00425BDF" w:rsidRDefault="00D00948" w:rsidP="00911074">
            <w:pPr>
              <w:jc w:val="both"/>
              <w:rPr>
                <w:rFonts w:asciiTheme="minorHAnsi" w:hAnsiTheme="minorHAnsi" w:cstheme="minorHAnsi"/>
              </w:rPr>
            </w:pPr>
          </w:p>
        </w:tc>
        <w:tc>
          <w:tcPr>
            <w:tcW w:w="2584" w:type="dxa"/>
            <w:shd w:val="clear" w:color="auto" w:fill="auto"/>
          </w:tcPr>
          <w:p w:rsidR="00D00948" w:rsidRPr="00425BDF" w:rsidRDefault="00D00948" w:rsidP="00911074">
            <w:pPr>
              <w:jc w:val="center"/>
              <w:rPr>
                <w:rFonts w:asciiTheme="minorHAnsi" w:hAnsiTheme="minorHAnsi" w:cstheme="minorHAnsi"/>
              </w:rPr>
            </w:pPr>
          </w:p>
        </w:tc>
        <w:tc>
          <w:tcPr>
            <w:tcW w:w="916" w:type="dxa"/>
            <w:vMerge/>
            <w:shd w:val="clear" w:color="auto" w:fill="auto"/>
          </w:tcPr>
          <w:p w:rsidR="00D00948" w:rsidRPr="00425BDF" w:rsidRDefault="00D00948" w:rsidP="00911074">
            <w:pPr>
              <w:jc w:val="both"/>
              <w:rPr>
                <w:rFonts w:asciiTheme="minorHAnsi" w:hAnsiTheme="minorHAnsi" w:cstheme="minorHAnsi"/>
              </w:rPr>
            </w:pPr>
          </w:p>
        </w:tc>
        <w:tc>
          <w:tcPr>
            <w:tcW w:w="2504" w:type="dxa"/>
            <w:tcBorders>
              <w:right w:val="single" w:sz="4" w:space="0" w:color="auto"/>
            </w:tcBorders>
            <w:shd w:val="clear" w:color="auto" w:fill="auto"/>
          </w:tcPr>
          <w:p w:rsidR="00D00948" w:rsidRPr="00425BDF" w:rsidRDefault="00D00948" w:rsidP="00911074">
            <w:pPr>
              <w:jc w:val="both"/>
              <w:rPr>
                <w:rFonts w:asciiTheme="minorHAnsi" w:hAnsiTheme="minorHAnsi" w:cstheme="minorHAnsi"/>
              </w:rPr>
            </w:pPr>
            <w:r w:rsidRPr="00425BDF">
              <w:rPr>
                <w:rFonts w:asciiTheme="minorHAnsi" w:hAnsiTheme="minorHAnsi" w:cstheme="minorHAnsi"/>
              </w:rPr>
              <w:t>This is the anticlockwise rule</w:t>
            </w:r>
          </w:p>
        </w:tc>
      </w:tr>
      <w:tr w:rsidR="00D00948" w:rsidRPr="00425BDF" w:rsidTr="00911074">
        <w:tc>
          <w:tcPr>
            <w:tcW w:w="1003" w:type="dxa"/>
            <w:tcBorders>
              <w:left w:val="single" w:sz="4" w:space="0" w:color="auto"/>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+2.97</w:t>
            </w:r>
          </w:p>
        </w:tc>
        <w:tc>
          <w:tcPr>
            <w:tcW w:w="916" w:type="dxa"/>
            <w:vMerge/>
            <w:tcBorders>
              <w:left w:val="single" w:sz="4" w:space="0" w:color="auto"/>
            </w:tcBorders>
            <w:shd w:val="clear" w:color="auto" w:fill="auto"/>
          </w:tcPr>
          <w:p w:rsidR="00D00948" w:rsidRPr="00425BDF" w:rsidRDefault="00D00948" w:rsidP="00911074">
            <w:pPr>
              <w:jc w:val="both"/>
              <w:rPr>
                <w:rFonts w:asciiTheme="minorHAnsi" w:hAnsiTheme="minorHAnsi" w:cstheme="minorHAnsi"/>
              </w:rPr>
            </w:pPr>
          </w:p>
        </w:tc>
        <w:tc>
          <w:tcPr>
            <w:tcW w:w="2584"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position w:val="-14"/>
              </w:rPr>
              <w:object w:dxaOrig="1760" w:dyaOrig="400">
                <v:shape id="_x0000_i1059" type="#_x0000_t75" style="width:75pt;height:17.25pt" o:ole="">
                  <v:imagedata r:id="rId72" o:title=""/>
                </v:shape>
                <o:OLEObject Type="Embed" ProgID="Equation.3" ShapeID="_x0000_i1059" DrawAspect="Content" ObjectID="_1348028866" r:id="rId73"/>
              </w:object>
            </w:r>
          </w:p>
        </w:tc>
        <w:tc>
          <w:tcPr>
            <w:tcW w:w="916" w:type="dxa"/>
            <w:vMerge/>
            <w:shd w:val="clear" w:color="auto" w:fill="auto"/>
          </w:tcPr>
          <w:p w:rsidR="00D00948" w:rsidRPr="00425BDF" w:rsidRDefault="00D00948" w:rsidP="00911074">
            <w:pPr>
              <w:jc w:val="both"/>
              <w:rPr>
                <w:rFonts w:asciiTheme="minorHAnsi" w:hAnsiTheme="minorHAnsi" w:cstheme="minorHAnsi"/>
              </w:rPr>
            </w:pPr>
          </w:p>
        </w:tc>
        <w:tc>
          <w:tcPr>
            <w:tcW w:w="2504" w:type="dxa"/>
            <w:tcBorders>
              <w:right w:val="single" w:sz="4" w:space="0" w:color="auto"/>
            </w:tcBorders>
            <w:shd w:val="clear" w:color="auto" w:fill="auto"/>
          </w:tcPr>
          <w:p w:rsidR="00D00948" w:rsidRPr="00425BDF" w:rsidRDefault="00D00948" w:rsidP="00911074">
            <w:pPr>
              <w:jc w:val="both"/>
              <w:rPr>
                <w:rFonts w:asciiTheme="minorHAnsi" w:hAnsiTheme="minorHAnsi" w:cstheme="minorHAnsi"/>
              </w:rPr>
            </w:pPr>
          </w:p>
        </w:tc>
      </w:tr>
      <w:tr w:rsidR="00D00948" w:rsidRPr="00425BDF" w:rsidTr="00911074">
        <w:tc>
          <w:tcPr>
            <w:tcW w:w="1003" w:type="dxa"/>
            <w:tcBorders>
              <w:left w:val="single" w:sz="4" w:space="0" w:color="auto"/>
              <w:bottom w:val="single" w:sz="4" w:space="0" w:color="auto"/>
              <w:right w:val="single" w:sz="4" w:space="0" w:color="auto"/>
            </w:tcBorders>
            <w:shd w:val="clear" w:color="auto" w:fill="auto"/>
          </w:tcPr>
          <w:p w:rsidR="00D00948" w:rsidRPr="00425BDF" w:rsidRDefault="00D00948" w:rsidP="00911074">
            <w:pPr>
              <w:jc w:val="center"/>
              <w:rPr>
                <w:rFonts w:asciiTheme="minorHAnsi" w:hAnsiTheme="minorHAnsi" w:cstheme="minorHAnsi"/>
              </w:rPr>
            </w:pPr>
          </w:p>
        </w:tc>
        <w:tc>
          <w:tcPr>
            <w:tcW w:w="916" w:type="dxa"/>
            <w:vMerge/>
            <w:tcBorders>
              <w:left w:val="single" w:sz="4" w:space="0" w:color="auto"/>
              <w:bottom w:val="single" w:sz="4" w:space="0" w:color="auto"/>
            </w:tcBorders>
            <w:shd w:val="clear" w:color="auto" w:fill="auto"/>
          </w:tcPr>
          <w:p w:rsidR="00D00948" w:rsidRPr="00425BDF" w:rsidRDefault="00D00948" w:rsidP="00911074">
            <w:pPr>
              <w:jc w:val="both"/>
              <w:rPr>
                <w:rFonts w:asciiTheme="minorHAnsi" w:hAnsiTheme="minorHAnsi" w:cstheme="minorHAnsi"/>
              </w:rPr>
            </w:pPr>
          </w:p>
        </w:tc>
        <w:tc>
          <w:tcPr>
            <w:tcW w:w="2584" w:type="dxa"/>
            <w:tcBorders>
              <w:bottom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 xml:space="preserve">Reactant   </w:t>
            </w:r>
            <w:r w:rsidRPr="00425BDF">
              <w:rPr>
                <w:rFonts w:asciiTheme="minorHAnsi" w:hAnsiTheme="minorHAnsi" w:cstheme="minorHAnsi"/>
              </w:rPr>
              <w:sym w:font="Wingdings" w:char="F0E0"/>
            </w:r>
            <w:r w:rsidRPr="00425BDF">
              <w:rPr>
                <w:rFonts w:asciiTheme="minorHAnsi" w:hAnsiTheme="minorHAnsi" w:cstheme="minorHAnsi"/>
              </w:rPr>
              <w:t xml:space="preserve">   Product</w:t>
            </w:r>
          </w:p>
        </w:tc>
        <w:tc>
          <w:tcPr>
            <w:tcW w:w="916" w:type="dxa"/>
            <w:vMerge/>
            <w:tcBorders>
              <w:bottom w:val="single" w:sz="4" w:space="0" w:color="auto"/>
            </w:tcBorders>
            <w:shd w:val="clear" w:color="auto" w:fill="auto"/>
          </w:tcPr>
          <w:p w:rsidR="00D00948" w:rsidRPr="00425BDF" w:rsidRDefault="00D00948" w:rsidP="00911074">
            <w:pPr>
              <w:jc w:val="both"/>
              <w:rPr>
                <w:rFonts w:asciiTheme="minorHAnsi" w:hAnsiTheme="minorHAnsi" w:cstheme="minorHAnsi"/>
              </w:rPr>
            </w:pPr>
          </w:p>
        </w:tc>
        <w:tc>
          <w:tcPr>
            <w:tcW w:w="2504" w:type="dxa"/>
            <w:tcBorders>
              <w:bottom w:val="single" w:sz="4" w:space="0" w:color="auto"/>
              <w:right w:val="single" w:sz="4" w:space="0" w:color="auto"/>
            </w:tcBorders>
            <w:shd w:val="clear" w:color="auto" w:fill="auto"/>
          </w:tcPr>
          <w:p w:rsidR="00D00948" w:rsidRPr="00425BDF" w:rsidRDefault="00D00948" w:rsidP="00911074">
            <w:pPr>
              <w:jc w:val="both"/>
              <w:rPr>
                <w:rFonts w:asciiTheme="minorHAnsi" w:hAnsiTheme="minorHAnsi" w:cstheme="minorHAnsi"/>
              </w:rPr>
            </w:pPr>
          </w:p>
        </w:tc>
      </w:tr>
    </w:tbl>
    <w:p w:rsidR="00D00948" w:rsidRPr="00425BDF" w:rsidRDefault="00D00948">
      <w:pPr>
        <w:ind w:left="360"/>
        <w:jc w:val="both"/>
        <w:rPr>
          <w:rFonts w:asciiTheme="minorHAnsi" w:hAnsiTheme="minorHAnsi" w:cstheme="minorHAnsi"/>
        </w:rPr>
      </w:pPr>
    </w:p>
    <w:p w:rsidR="00D00948" w:rsidRPr="00425BDF" w:rsidRDefault="00D00948" w:rsidP="00911074">
      <w:pPr>
        <w:numPr>
          <w:ilvl w:val="0"/>
          <w:numId w:val="18"/>
        </w:numPr>
        <w:jc w:val="both"/>
        <w:rPr>
          <w:rFonts w:asciiTheme="minorHAnsi" w:hAnsiTheme="minorHAnsi" w:cstheme="minorHAnsi"/>
        </w:rPr>
      </w:pPr>
      <w:r w:rsidRPr="00425BDF">
        <w:rPr>
          <w:rFonts w:asciiTheme="minorHAnsi" w:hAnsiTheme="minorHAnsi" w:cstheme="minorHAnsi"/>
        </w:rPr>
        <w:lastRenderedPageBreak/>
        <w:t>Place the most negative value at the top</w:t>
      </w:r>
    </w:p>
    <w:p w:rsidR="00D00948" w:rsidRPr="00425BDF" w:rsidRDefault="00D00948" w:rsidP="00911074">
      <w:pPr>
        <w:numPr>
          <w:ilvl w:val="0"/>
          <w:numId w:val="18"/>
        </w:numPr>
        <w:jc w:val="both"/>
        <w:rPr>
          <w:rFonts w:asciiTheme="minorHAnsi" w:hAnsiTheme="minorHAnsi" w:cstheme="minorHAnsi"/>
        </w:rPr>
      </w:pPr>
      <w:r w:rsidRPr="00425BDF">
        <w:rPr>
          <w:rFonts w:asciiTheme="minorHAnsi" w:hAnsiTheme="minorHAnsi" w:cstheme="minorHAnsi"/>
        </w:rPr>
        <w:t>Place the most positive value at the bottom.</w:t>
      </w:r>
    </w:p>
    <w:p w:rsidR="00D00948" w:rsidRPr="00425BDF" w:rsidRDefault="00D00948">
      <w:pPr>
        <w:pStyle w:val="Heading2"/>
        <w:rPr>
          <w:rFonts w:asciiTheme="minorHAnsi" w:hAnsiTheme="minorHAnsi" w:cstheme="minorHAnsi"/>
          <w:sz w:val="20"/>
          <w:szCs w:val="20"/>
        </w:rPr>
      </w:pPr>
      <w:bookmarkStart w:id="21" w:name="_Toc23328572"/>
      <w:r w:rsidRPr="00425BDF">
        <w:rPr>
          <w:rFonts w:asciiTheme="minorHAnsi" w:hAnsiTheme="minorHAnsi" w:cstheme="minorHAnsi"/>
          <w:sz w:val="20"/>
          <w:szCs w:val="20"/>
        </w:rPr>
        <w:t>Test for Halide Ions</w:t>
      </w:r>
      <w:bookmarkEnd w:id="21"/>
    </w:p>
    <w:p w:rsidR="00D00948" w:rsidRPr="00425BDF" w:rsidRDefault="00D00948" w:rsidP="00911074">
      <w:pPr>
        <w:numPr>
          <w:ilvl w:val="0"/>
          <w:numId w:val="19"/>
        </w:numPr>
        <w:jc w:val="both"/>
        <w:rPr>
          <w:rFonts w:asciiTheme="minorHAnsi" w:hAnsiTheme="minorHAnsi" w:cstheme="minorHAnsi"/>
        </w:rPr>
      </w:pPr>
      <w:r w:rsidRPr="00425BDF">
        <w:rPr>
          <w:rFonts w:asciiTheme="minorHAnsi" w:hAnsiTheme="minorHAnsi" w:cstheme="minorHAnsi"/>
        </w:rPr>
        <w:t>Add nitric acid. This will prevent other pseudo halides from reacting with the silver ions in the silver nitrate, forming a white p.p.t. E.g.</w:t>
      </w:r>
      <w:r w:rsidRPr="00425BDF">
        <w:rPr>
          <w:rFonts w:asciiTheme="minorHAnsi" w:hAnsiTheme="minorHAnsi" w:cstheme="minorHAnsi"/>
          <w:position w:val="-12"/>
        </w:rPr>
        <w:object w:dxaOrig="2480" w:dyaOrig="380">
          <v:shape id="_x0000_i1060" type="#_x0000_t75" style="width:106.5pt;height:16.5pt" o:ole="">
            <v:imagedata r:id="rId74" o:title=""/>
          </v:shape>
          <o:OLEObject Type="Embed" ProgID="Equation.3" ShapeID="_x0000_i1060" DrawAspect="Content" ObjectID="_1348028867" r:id="rId75"/>
        </w:object>
      </w:r>
      <w:r w:rsidRPr="00425BDF">
        <w:rPr>
          <w:rFonts w:asciiTheme="minorHAnsi" w:hAnsiTheme="minorHAnsi" w:cstheme="minorHAnsi"/>
        </w:rPr>
        <w:t>, which is a white p.p.t.</w:t>
      </w:r>
    </w:p>
    <w:p w:rsidR="00D00948" w:rsidRPr="00425BDF" w:rsidRDefault="00D00948" w:rsidP="00911074">
      <w:pPr>
        <w:numPr>
          <w:ilvl w:val="0"/>
          <w:numId w:val="19"/>
        </w:numPr>
        <w:jc w:val="both"/>
        <w:rPr>
          <w:rFonts w:asciiTheme="minorHAnsi" w:hAnsiTheme="minorHAnsi" w:cstheme="minorHAnsi"/>
        </w:rPr>
      </w:pPr>
      <w:r w:rsidRPr="00425BDF">
        <w:rPr>
          <w:rFonts w:asciiTheme="minorHAnsi" w:hAnsiTheme="minorHAnsi" w:cstheme="minorHAnsi"/>
        </w:rPr>
        <w:t xml:space="preserve">If there is no noticeable change, add silver nitrate. If chlorine ions are present, and instant whit p.p.t. of silver chloride will be produced. </w:t>
      </w:r>
      <w:r w:rsidRPr="00425BDF">
        <w:rPr>
          <w:rFonts w:asciiTheme="minorHAnsi" w:hAnsiTheme="minorHAnsi" w:cstheme="minorHAnsi"/>
          <w:position w:val="-14"/>
        </w:rPr>
        <w:object w:dxaOrig="2659" w:dyaOrig="400">
          <v:shape id="_x0000_i1061" type="#_x0000_t75" style="width:114.75pt;height:17.25pt" o:ole="">
            <v:imagedata r:id="rId76" o:title=""/>
          </v:shape>
          <o:OLEObject Type="Embed" ProgID="Equation.3" ShapeID="_x0000_i1061" DrawAspect="Content" ObjectID="_1348028868" r:id="rId77"/>
        </w:object>
      </w:r>
    </w:p>
    <w:p w:rsidR="00D00948" w:rsidRPr="00425BDF" w:rsidRDefault="00D00948">
      <w:pPr>
        <w:ind w:left="720"/>
        <w:jc w:val="both"/>
        <w:rPr>
          <w:rFonts w:asciiTheme="minorHAnsi" w:hAnsiTheme="minorHAnsi" w:cstheme="minorHAnsi"/>
        </w:rPr>
      </w:pPr>
      <w:r w:rsidRPr="00425BDF">
        <w:rPr>
          <w:rFonts w:asciiTheme="minorHAnsi" w:hAnsiTheme="minorHAnsi" w:cstheme="minorHAnsi"/>
        </w:rPr>
        <w:t xml:space="preserve">In the presence of light, the white p.p.t will decompose and turn grey. </w:t>
      </w:r>
      <w:r w:rsidRPr="00425BDF">
        <w:rPr>
          <w:rFonts w:asciiTheme="minorHAnsi" w:hAnsiTheme="minorHAnsi" w:cstheme="minorHAnsi"/>
          <w:position w:val="-10"/>
        </w:rPr>
        <w:object w:dxaOrig="2200" w:dyaOrig="499">
          <v:shape id="_x0000_i1062" type="#_x0000_t75" style="width:96.75pt;height:21.75pt" o:ole="">
            <v:imagedata r:id="rId78" o:title=""/>
          </v:shape>
          <o:OLEObject Type="Embed" ProgID="Equation.3" ShapeID="_x0000_i1062" DrawAspect="Content" ObjectID="_1348028869" r:id="rId79"/>
        </w:object>
      </w:r>
    </w:p>
    <w:p w:rsidR="00D00948" w:rsidRPr="00425BDF" w:rsidRDefault="00D00948">
      <w:pPr>
        <w:ind w:left="720"/>
        <w:jc w:val="both"/>
        <w:rPr>
          <w:rFonts w:asciiTheme="minorHAnsi" w:hAnsiTheme="minorHAnsi" w:cstheme="minorHAnsi"/>
        </w:rPr>
      </w:pPr>
      <w:r w:rsidRPr="00425BDF">
        <w:rPr>
          <w:rFonts w:asciiTheme="minorHAnsi" w:hAnsiTheme="minorHAnsi" w:cstheme="minorHAnsi"/>
        </w:rPr>
        <w:t>The silver chloride p.p.t. dissolves easily in ammonium hydroxide (ammonia).</w:t>
      </w:r>
    </w:p>
    <w:p w:rsidR="00D00948" w:rsidRPr="00425BDF" w:rsidRDefault="00D00948" w:rsidP="00911074">
      <w:pPr>
        <w:numPr>
          <w:ilvl w:val="0"/>
          <w:numId w:val="19"/>
        </w:numPr>
        <w:jc w:val="both"/>
        <w:rPr>
          <w:rFonts w:asciiTheme="minorHAnsi" w:hAnsiTheme="minorHAnsi" w:cstheme="minorHAnsi"/>
        </w:rPr>
      </w:pPr>
      <w:r w:rsidRPr="00425BDF">
        <w:rPr>
          <w:rFonts w:asciiTheme="minorHAnsi" w:hAnsiTheme="minorHAnsi" w:cstheme="minorHAnsi"/>
        </w:rPr>
        <w:t>In the case of Bromide Ions, a cream p.p.t. is produced which also decomposes with light and turns grey. However, it doesn’t dissolve in ammonia.</w:t>
      </w:r>
    </w:p>
    <w:p w:rsidR="00D00948" w:rsidRPr="00425BDF" w:rsidRDefault="00D00948" w:rsidP="00911074">
      <w:pPr>
        <w:numPr>
          <w:ilvl w:val="0"/>
          <w:numId w:val="19"/>
        </w:numPr>
        <w:jc w:val="both"/>
        <w:rPr>
          <w:rFonts w:asciiTheme="minorHAnsi" w:hAnsiTheme="minorHAnsi" w:cstheme="minorHAnsi"/>
        </w:rPr>
      </w:pPr>
      <w:r w:rsidRPr="00425BDF">
        <w:rPr>
          <w:rFonts w:asciiTheme="minorHAnsi" w:hAnsiTheme="minorHAnsi" w:cstheme="minorHAnsi"/>
        </w:rPr>
        <w:t>In the case of Iodide ions, a yellow p.p.t is produced which does NOT decompose with light.</w:t>
      </w:r>
    </w:p>
    <w:p w:rsidR="00D00948" w:rsidRPr="00425BDF" w:rsidRDefault="00D00948">
      <w:pPr>
        <w:jc w:val="both"/>
        <w:rPr>
          <w:rFonts w:asciiTheme="minorHAnsi" w:hAnsiTheme="minorHAnsi" w:cstheme="minorHAnsi"/>
        </w:rPr>
      </w:pPr>
    </w:p>
    <w:p w:rsidR="00D00948" w:rsidRPr="00425BDF" w:rsidRDefault="00D00948">
      <w:pPr>
        <w:pStyle w:val="Heading2"/>
        <w:rPr>
          <w:rFonts w:asciiTheme="minorHAnsi" w:hAnsiTheme="minorHAnsi" w:cstheme="minorHAnsi"/>
          <w:sz w:val="20"/>
          <w:szCs w:val="20"/>
        </w:rPr>
      </w:pPr>
      <w:bookmarkStart w:id="22" w:name="_Toc23328573"/>
      <w:r w:rsidRPr="00425BDF">
        <w:rPr>
          <w:rFonts w:asciiTheme="minorHAnsi" w:hAnsiTheme="minorHAnsi" w:cstheme="minorHAnsi"/>
          <w:sz w:val="20"/>
          <w:szCs w:val="20"/>
        </w:rPr>
        <w:t>Trends across the Third Period</w:t>
      </w:r>
      <w:bookmarkEnd w:id="22"/>
    </w:p>
    <w:p w:rsidR="00D00948" w:rsidRPr="00425BDF" w:rsidRDefault="00D00948">
      <w:pPr>
        <w:jc w:val="both"/>
        <w:rPr>
          <w:rFonts w:asciiTheme="minorHAnsi" w:hAnsiTheme="minorHAnsi" w:cstheme="minorHAnsi"/>
        </w:rPr>
      </w:pPr>
    </w:p>
    <w:tbl>
      <w:tblPr>
        <w:tblW w:w="0" w:type="auto"/>
        <w:tblInd w:w="735" w:type="dxa"/>
        <w:tblBorders>
          <w:insideH w:val="single" w:sz="4" w:space="0" w:color="auto"/>
          <w:insideV w:val="single" w:sz="4" w:space="0" w:color="auto"/>
        </w:tblBorders>
        <w:tblLook w:val="01E0"/>
      </w:tblPr>
      <w:tblGrid>
        <w:gridCol w:w="868"/>
        <w:gridCol w:w="1603"/>
        <w:gridCol w:w="1861"/>
        <w:gridCol w:w="1482"/>
        <w:gridCol w:w="1311"/>
        <w:gridCol w:w="1760"/>
      </w:tblGrid>
      <w:tr w:rsidR="00D00948" w:rsidRPr="00425BDF" w:rsidTr="00911074">
        <w:tc>
          <w:tcPr>
            <w:tcW w:w="868" w:type="dxa"/>
            <w:tcBorders>
              <w:top w:val="single" w:sz="4" w:space="0" w:color="auto"/>
              <w:left w:val="single" w:sz="4" w:space="0" w:color="auto"/>
              <w:bottom w:val="single" w:sz="12" w:space="0" w:color="auto"/>
              <w:right w:val="single" w:sz="12" w:space="0" w:color="auto"/>
            </w:tcBorders>
            <w:shd w:val="clear" w:color="auto" w:fill="auto"/>
          </w:tcPr>
          <w:p w:rsidR="00D00948" w:rsidRPr="00425BDF" w:rsidRDefault="00D00948" w:rsidP="00911074">
            <w:pPr>
              <w:jc w:val="center"/>
              <w:rPr>
                <w:rFonts w:asciiTheme="minorHAnsi" w:hAnsiTheme="minorHAnsi" w:cstheme="minorHAnsi"/>
              </w:rPr>
            </w:pPr>
          </w:p>
        </w:tc>
        <w:tc>
          <w:tcPr>
            <w:tcW w:w="1603" w:type="dxa"/>
            <w:tcBorders>
              <w:top w:val="single" w:sz="4" w:space="0" w:color="auto"/>
              <w:left w:val="single" w:sz="12" w:space="0" w:color="auto"/>
              <w:bottom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Bonding</w:t>
            </w:r>
          </w:p>
        </w:tc>
        <w:tc>
          <w:tcPr>
            <w:tcW w:w="1861" w:type="dxa"/>
            <w:tcBorders>
              <w:top w:val="single" w:sz="4" w:space="0" w:color="auto"/>
              <w:bottom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Structure</w:t>
            </w:r>
          </w:p>
        </w:tc>
        <w:tc>
          <w:tcPr>
            <w:tcW w:w="1482" w:type="dxa"/>
            <w:tcBorders>
              <w:top w:val="single" w:sz="4" w:space="0" w:color="auto"/>
              <w:bottom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Conductivity</w:t>
            </w:r>
          </w:p>
        </w:tc>
        <w:tc>
          <w:tcPr>
            <w:tcW w:w="1311" w:type="dxa"/>
            <w:tcBorders>
              <w:top w:val="single" w:sz="4" w:space="0" w:color="auto"/>
              <w:bottom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Melting Point</w:t>
            </w:r>
          </w:p>
        </w:tc>
        <w:tc>
          <w:tcPr>
            <w:tcW w:w="1760" w:type="dxa"/>
            <w:tcBorders>
              <w:top w:val="single" w:sz="4" w:space="0" w:color="auto"/>
              <w:bottom w:val="single" w:sz="12" w:space="0" w:color="auto"/>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Reaction w/ Water</w:t>
            </w:r>
          </w:p>
        </w:tc>
      </w:tr>
      <w:tr w:rsidR="00D00948" w:rsidRPr="00425BDF" w:rsidTr="00911074">
        <w:tc>
          <w:tcPr>
            <w:tcW w:w="868" w:type="dxa"/>
            <w:tcBorders>
              <w:top w:val="single" w:sz="12" w:space="0" w:color="auto"/>
              <w:left w:val="single" w:sz="4" w:space="0" w:color="auto"/>
              <w:righ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Na</w:t>
            </w:r>
          </w:p>
        </w:tc>
        <w:tc>
          <w:tcPr>
            <w:tcW w:w="1603" w:type="dxa"/>
            <w:tcBorders>
              <w:top w:val="single" w:sz="12" w:space="0" w:color="auto"/>
              <w:lef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Metallic</w:t>
            </w:r>
          </w:p>
        </w:tc>
        <w:tc>
          <w:tcPr>
            <w:tcW w:w="1861" w:type="dxa"/>
            <w:tcBorders>
              <w:top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Body Centred Cubic</w:t>
            </w:r>
          </w:p>
        </w:tc>
        <w:tc>
          <w:tcPr>
            <w:tcW w:w="1482" w:type="dxa"/>
            <w:tcBorders>
              <w:top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Good</w:t>
            </w:r>
          </w:p>
        </w:tc>
        <w:tc>
          <w:tcPr>
            <w:tcW w:w="1311" w:type="dxa"/>
            <w:tcBorders>
              <w:top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High</w:t>
            </w:r>
          </w:p>
        </w:tc>
        <w:tc>
          <w:tcPr>
            <w:tcW w:w="1760" w:type="dxa"/>
            <w:tcBorders>
              <w:top w:val="single" w:sz="12" w:space="0" w:color="auto"/>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Basic</w:t>
            </w:r>
          </w:p>
        </w:tc>
      </w:tr>
      <w:tr w:rsidR="00D00948" w:rsidRPr="00425BDF" w:rsidTr="00911074">
        <w:tc>
          <w:tcPr>
            <w:tcW w:w="868" w:type="dxa"/>
            <w:tcBorders>
              <w:left w:val="single" w:sz="4" w:space="0" w:color="auto"/>
              <w:righ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Mg</w:t>
            </w:r>
          </w:p>
        </w:tc>
        <w:tc>
          <w:tcPr>
            <w:tcW w:w="1603" w:type="dxa"/>
            <w:tcBorders>
              <w:lef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Metallic</w:t>
            </w:r>
          </w:p>
        </w:tc>
        <w:tc>
          <w:tcPr>
            <w:tcW w:w="186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Hexagonal Close-packing</w:t>
            </w:r>
          </w:p>
        </w:tc>
        <w:tc>
          <w:tcPr>
            <w:tcW w:w="1482"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Good</w:t>
            </w:r>
          </w:p>
        </w:tc>
        <w:tc>
          <w:tcPr>
            <w:tcW w:w="131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High</w:t>
            </w:r>
          </w:p>
        </w:tc>
        <w:tc>
          <w:tcPr>
            <w:tcW w:w="1760" w:type="dxa"/>
            <w:tcBorders>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Basic</w:t>
            </w:r>
          </w:p>
        </w:tc>
      </w:tr>
      <w:tr w:rsidR="00D00948" w:rsidRPr="00425BDF" w:rsidTr="00911074">
        <w:tc>
          <w:tcPr>
            <w:tcW w:w="868" w:type="dxa"/>
            <w:tcBorders>
              <w:left w:val="single" w:sz="4" w:space="0" w:color="auto"/>
              <w:righ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Al</w:t>
            </w:r>
          </w:p>
        </w:tc>
        <w:tc>
          <w:tcPr>
            <w:tcW w:w="1603" w:type="dxa"/>
            <w:tcBorders>
              <w:lef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Metallic</w:t>
            </w:r>
          </w:p>
        </w:tc>
        <w:tc>
          <w:tcPr>
            <w:tcW w:w="186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Face-centred Cubic</w:t>
            </w:r>
          </w:p>
        </w:tc>
        <w:tc>
          <w:tcPr>
            <w:tcW w:w="1482"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Good</w:t>
            </w:r>
          </w:p>
        </w:tc>
        <w:tc>
          <w:tcPr>
            <w:tcW w:w="131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Higher</w:t>
            </w:r>
          </w:p>
        </w:tc>
        <w:tc>
          <w:tcPr>
            <w:tcW w:w="1760" w:type="dxa"/>
            <w:tcBorders>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Amphoteric</w:t>
            </w:r>
          </w:p>
        </w:tc>
      </w:tr>
      <w:tr w:rsidR="00D00948" w:rsidRPr="00425BDF" w:rsidTr="00911074">
        <w:tc>
          <w:tcPr>
            <w:tcW w:w="868" w:type="dxa"/>
            <w:tcBorders>
              <w:left w:val="single" w:sz="4" w:space="0" w:color="auto"/>
              <w:righ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Si</w:t>
            </w:r>
          </w:p>
        </w:tc>
        <w:tc>
          <w:tcPr>
            <w:tcW w:w="1603" w:type="dxa"/>
            <w:tcBorders>
              <w:lef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Giant Covalent</w:t>
            </w:r>
          </w:p>
        </w:tc>
        <w:tc>
          <w:tcPr>
            <w:tcW w:w="186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Diamond Type</w:t>
            </w:r>
          </w:p>
        </w:tc>
        <w:tc>
          <w:tcPr>
            <w:tcW w:w="1482"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Semi-conductor</w:t>
            </w:r>
          </w:p>
        </w:tc>
        <w:tc>
          <w:tcPr>
            <w:tcW w:w="131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Highest</w:t>
            </w:r>
          </w:p>
        </w:tc>
        <w:tc>
          <w:tcPr>
            <w:tcW w:w="1760" w:type="dxa"/>
            <w:tcBorders>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Amphoteric</w:t>
            </w:r>
          </w:p>
        </w:tc>
      </w:tr>
      <w:tr w:rsidR="00D00948" w:rsidRPr="00425BDF" w:rsidTr="00911074">
        <w:tc>
          <w:tcPr>
            <w:tcW w:w="868" w:type="dxa"/>
            <w:tcBorders>
              <w:left w:val="single" w:sz="4" w:space="0" w:color="auto"/>
              <w:righ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P</w:t>
            </w:r>
          </w:p>
        </w:tc>
        <w:tc>
          <w:tcPr>
            <w:tcW w:w="1603" w:type="dxa"/>
            <w:tcBorders>
              <w:lef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Simple or Giant</w:t>
            </w:r>
          </w:p>
        </w:tc>
        <w:tc>
          <w:tcPr>
            <w:tcW w:w="186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Trigonal Piramidal</w:t>
            </w:r>
          </w:p>
        </w:tc>
        <w:tc>
          <w:tcPr>
            <w:tcW w:w="1482"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Insulator</w:t>
            </w:r>
          </w:p>
        </w:tc>
        <w:tc>
          <w:tcPr>
            <w:tcW w:w="131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Low</w:t>
            </w:r>
          </w:p>
        </w:tc>
        <w:tc>
          <w:tcPr>
            <w:tcW w:w="1760" w:type="dxa"/>
            <w:tcBorders>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Acid</w:t>
            </w:r>
          </w:p>
        </w:tc>
      </w:tr>
      <w:tr w:rsidR="00D00948" w:rsidRPr="00425BDF" w:rsidTr="00911074">
        <w:tc>
          <w:tcPr>
            <w:tcW w:w="868" w:type="dxa"/>
            <w:tcBorders>
              <w:left w:val="single" w:sz="4" w:space="0" w:color="auto"/>
              <w:righ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S</w:t>
            </w:r>
          </w:p>
        </w:tc>
        <w:tc>
          <w:tcPr>
            <w:tcW w:w="1603" w:type="dxa"/>
            <w:tcBorders>
              <w:lef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Simple Covalent</w:t>
            </w:r>
          </w:p>
        </w:tc>
        <w:tc>
          <w:tcPr>
            <w:tcW w:w="186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8-atoms in a ring</w:t>
            </w:r>
          </w:p>
        </w:tc>
        <w:tc>
          <w:tcPr>
            <w:tcW w:w="1482"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Insulator</w:t>
            </w:r>
          </w:p>
        </w:tc>
        <w:tc>
          <w:tcPr>
            <w:tcW w:w="131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Low</w:t>
            </w:r>
          </w:p>
        </w:tc>
        <w:tc>
          <w:tcPr>
            <w:tcW w:w="1760" w:type="dxa"/>
            <w:tcBorders>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Acid</w:t>
            </w:r>
          </w:p>
        </w:tc>
      </w:tr>
      <w:tr w:rsidR="00D00948" w:rsidRPr="00425BDF" w:rsidTr="00911074">
        <w:tc>
          <w:tcPr>
            <w:tcW w:w="868" w:type="dxa"/>
            <w:tcBorders>
              <w:left w:val="single" w:sz="4" w:space="0" w:color="auto"/>
              <w:righ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Cl</w:t>
            </w:r>
          </w:p>
        </w:tc>
        <w:tc>
          <w:tcPr>
            <w:tcW w:w="1603" w:type="dxa"/>
            <w:tcBorders>
              <w:lef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Simple Covalent</w:t>
            </w:r>
          </w:p>
        </w:tc>
        <w:tc>
          <w:tcPr>
            <w:tcW w:w="186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Cl=Cl</w:t>
            </w:r>
          </w:p>
        </w:tc>
        <w:tc>
          <w:tcPr>
            <w:tcW w:w="1482"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Insulator</w:t>
            </w:r>
          </w:p>
        </w:tc>
        <w:tc>
          <w:tcPr>
            <w:tcW w:w="1311" w:type="dxa"/>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Low</w:t>
            </w:r>
          </w:p>
        </w:tc>
        <w:tc>
          <w:tcPr>
            <w:tcW w:w="1760" w:type="dxa"/>
            <w:tcBorders>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Acid</w:t>
            </w:r>
          </w:p>
        </w:tc>
      </w:tr>
      <w:tr w:rsidR="00D00948" w:rsidRPr="00425BDF" w:rsidTr="00911074">
        <w:tc>
          <w:tcPr>
            <w:tcW w:w="868" w:type="dxa"/>
            <w:tcBorders>
              <w:left w:val="single" w:sz="4" w:space="0" w:color="auto"/>
              <w:bottom w:val="single" w:sz="4" w:space="0" w:color="auto"/>
              <w:right w:val="single" w:sz="12"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Ar</w:t>
            </w:r>
          </w:p>
        </w:tc>
        <w:tc>
          <w:tcPr>
            <w:tcW w:w="1603" w:type="dxa"/>
            <w:tcBorders>
              <w:left w:val="single" w:sz="12" w:space="0" w:color="auto"/>
              <w:bottom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Mono-Atomic</w:t>
            </w:r>
          </w:p>
        </w:tc>
        <w:tc>
          <w:tcPr>
            <w:tcW w:w="1861" w:type="dxa"/>
            <w:tcBorders>
              <w:bottom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Mono-Atomic</w:t>
            </w:r>
          </w:p>
        </w:tc>
        <w:tc>
          <w:tcPr>
            <w:tcW w:w="1482" w:type="dxa"/>
            <w:tcBorders>
              <w:bottom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Insulator</w:t>
            </w:r>
          </w:p>
        </w:tc>
        <w:tc>
          <w:tcPr>
            <w:tcW w:w="1311" w:type="dxa"/>
            <w:tcBorders>
              <w:bottom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Lowest</w:t>
            </w:r>
          </w:p>
        </w:tc>
        <w:tc>
          <w:tcPr>
            <w:tcW w:w="1760" w:type="dxa"/>
            <w:tcBorders>
              <w:bottom w:val="single" w:sz="4" w:space="0" w:color="auto"/>
              <w:right w:val="single" w:sz="4" w:space="0" w:color="auto"/>
            </w:tcBorders>
            <w:shd w:val="clear" w:color="auto" w:fill="auto"/>
          </w:tcPr>
          <w:p w:rsidR="00D00948" w:rsidRPr="00425BDF" w:rsidRDefault="00D00948" w:rsidP="00911074">
            <w:pPr>
              <w:jc w:val="center"/>
              <w:rPr>
                <w:rFonts w:asciiTheme="minorHAnsi" w:hAnsiTheme="minorHAnsi" w:cstheme="minorHAnsi"/>
              </w:rPr>
            </w:pPr>
            <w:r w:rsidRPr="00425BDF">
              <w:rPr>
                <w:rFonts w:asciiTheme="minorHAnsi" w:hAnsiTheme="minorHAnsi" w:cstheme="minorHAnsi"/>
              </w:rPr>
              <w:t>-</w:t>
            </w:r>
          </w:p>
        </w:tc>
      </w:tr>
    </w:tbl>
    <w:p w:rsidR="00D00948" w:rsidRPr="00425BDF" w:rsidRDefault="00D00948" w:rsidP="00425BDF">
      <w:pPr>
        <w:pStyle w:val="Heading1"/>
      </w:pPr>
    </w:p>
    <w:sectPr w:rsidR="00D00948" w:rsidRPr="00425BDF" w:rsidSect="00425BDF">
      <w:headerReference w:type="even" r:id="rId80"/>
      <w:headerReference w:type="default" r:id="rId81"/>
      <w:footerReference w:type="even" r:id="rId82"/>
      <w:footerReference w:type="default" r:id="rId83"/>
      <w:pgSz w:w="12240" w:h="15840" w:code="1"/>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63F" w:rsidRDefault="00D1163F">
      <w:r>
        <w:separator/>
      </w:r>
    </w:p>
  </w:endnote>
  <w:endnote w:type="continuationSeparator" w:id="1">
    <w:p w:rsidR="00D1163F" w:rsidRDefault="00D116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48" w:rsidRPr="0050142A" w:rsidRDefault="00D00948">
    <w:pPr>
      <w:pStyle w:val="Footer"/>
      <w:pBdr>
        <w:top w:val="single" w:sz="4" w:space="1" w:color="auto"/>
      </w:pBdr>
      <w:rPr>
        <w:sz w:val="16"/>
      </w:rPr>
    </w:pPr>
    <w:r w:rsidRPr="0050142A">
      <w:rPr>
        <w:rStyle w:val="PageNumber"/>
        <w:sz w:val="16"/>
      </w:rPr>
      <w:t xml:space="preserve">- </w:t>
    </w:r>
    <w:r w:rsidRPr="0050142A">
      <w:rPr>
        <w:rStyle w:val="PageNumber"/>
        <w:sz w:val="16"/>
      </w:rPr>
      <w:fldChar w:fldCharType="begin"/>
    </w:r>
    <w:r w:rsidRPr="0050142A">
      <w:rPr>
        <w:rStyle w:val="PageNumber"/>
        <w:sz w:val="16"/>
      </w:rPr>
      <w:instrText xml:space="preserve"> PAGE </w:instrText>
    </w:r>
    <w:r w:rsidRPr="0050142A">
      <w:rPr>
        <w:rStyle w:val="PageNumber"/>
        <w:sz w:val="16"/>
      </w:rPr>
      <w:fldChar w:fldCharType="separate"/>
    </w:r>
    <w:r w:rsidR="00C74809">
      <w:rPr>
        <w:rStyle w:val="PageNumber"/>
        <w:noProof/>
        <w:sz w:val="16"/>
      </w:rPr>
      <w:t>2</w:t>
    </w:r>
    <w:r w:rsidRPr="0050142A">
      <w:rPr>
        <w:rStyle w:val="PageNumber"/>
        <w:sz w:val="16"/>
      </w:rPr>
      <w:fldChar w:fldCharType="end"/>
    </w:r>
    <w:r w:rsidRPr="0050142A">
      <w:rPr>
        <w:rStyle w:val="PageNumber"/>
        <w:sz w:val="16"/>
      </w:rPr>
      <w:t xml:space="preserve"> </w:t>
    </w:r>
    <w:r w:rsidR="00C500A0">
      <w:rPr>
        <w:rStyle w:val="PageNumber"/>
        <w:sz w:val="16"/>
      </w:rPr>
      <w:t>–</w:t>
    </w:r>
  </w:p>
  <w:p w:rsidR="00D00948" w:rsidRDefault="00D0094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48" w:rsidRPr="00BA36FF" w:rsidRDefault="00D00948" w:rsidP="00C500A0">
    <w:pPr>
      <w:pStyle w:val="Footer"/>
      <w:pBdr>
        <w:top w:val="single" w:sz="4" w:space="1" w:color="auto"/>
      </w:pBdr>
      <w:jc w:val="right"/>
      <w:rPr>
        <w:sz w:val="16"/>
      </w:rPr>
    </w:pPr>
    <w:r w:rsidRPr="00BA36FF">
      <w:rPr>
        <w:sz w:val="16"/>
      </w:rPr>
      <w:t xml:space="preserve">- </w:t>
    </w:r>
    <w:r w:rsidRPr="00BA36FF">
      <w:rPr>
        <w:sz w:val="16"/>
      </w:rPr>
      <w:fldChar w:fldCharType="begin"/>
    </w:r>
    <w:r w:rsidRPr="00BA36FF">
      <w:rPr>
        <w:sz w:val="16"/>
      </w:rPr>
      <w:instrText xml:space="preserve"> PAGE </w:instrText>
    </w:r>
    <w:r w:rsidRPr="00BA36FF">
      <w:rPr>
        <w:sz w:val="16"/>
      </w:rPr>
      <w:fldChar w:fldCharType="separate"/>
    </w:r>
    <w:r w:rsidR="00C74809">
      <w:rPr>
        <w:noProof/>
        <w:sz w:val="16"/>
      </w:rPr>
      <w:t>3</w:t>
    </w:r>
    <w:r w:rsidRPr="00BA36FF">
      <w:rPr>
        <w:sz w:val="16"/>
      </w:rPr>
      <w:fldChar w:fldCharType="end"/>
    </w:r>
    <w:r w:rsidRPr="00BA36FF">
      <w:rPr>
        <w:sz w:val="16"/>
      </w:rPr>
      <w:t xml:space="preserve"> -</w:t>
    </w:r>
  </w:p>
  <w:p w:rsidR="00D00948" w:rsidRDefault="00D0094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63F" w:rsidRDefault="00D1163F">
      <w:r>
        <w:separator/>
      </w:r>
    </w:p>
  </w:footnote>
  <w:footnote w:type="continuationSeparator" w:id="1">
    <w:p w:rsidR="00D1163F" w:rsidRDefault="00D116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48" w:rsidRDefault="00D00948" w:rsidP="00C500A0">
    <w:pPr>
      <w:pStyle w:val="Header"/>
      <w:pBdr>
        <w:bottom w:val="single" w:sz="4" w:space="1" w:color="auto"/>
      </w:pBdr>
      <w:jc w:val="center"/>
    </w:pPr>
    <w:r>
      <w:t>IB Chemistry Summary</w:t>
    </w:r>
    <w:r w:rsidR="00C500A0">
      <w:t xml:space="preserve">- </w:t>
    </w:r>
    <w:r w:rsidR="00C500A0">
      <w:rPr>
        <w:rStyle w:val="PageNumber"/>
        <w:sz w:val="16"/>
      </w:rPr>
      <w:t>By Paul Li &amp; Silvia Riggioni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48" w:rsidRPr="00C74809" w:rsidRDefault="00425BDF" w:rsidP="00425BDF">
    <w:pPr>
      <w:pStyle w:val="Header"/>
      <w:pBdr>
        <w:bottom w:val="single" w:sz="4" w:space="1" w:color="auto"/>
      </w:pBdr>
      <w:tabs>
        <w:tab w:val="clear" w:pos="4320"/>
        <w:tab w:val="clear" w:pos="8640"/>
        <w:tab w:val="center" w:pos="5400"/>
        <w:tab w:val="right" w:pos="10800"/>
      </w:tabs>
      <w:rPr>
        <w:rFonts w:asciiTheme="minorHAnsi" w:hAnsiTheme="minorHAnsi" w:cstheme="minorHAnsi"/>
        <w:lang w:val="en-US"/>
      </w:rPr>
    </w:pPr>
    <w:r w:rsidRPr="00C74809">
      <w:rPr>
        <w:rFonts w:asciiTheme="minorHAnsi" w:hAnsiTheme="minorHAnsi" w:cstheme="minorHAnsi"/>
        <w:lang w:val="en-US"/>
      </w:rPr>
      <w:t>IB Chemistry</w:t>
    </w:r>
    <w:r w:rsidRPr="00C74809">
      <w:rPr>
        <w:rFonts w:asciiTheme="minorHAnsi" w:hAnsiTheme="minorHAnsi" w:cstheme="minorHAnsi"/>
        <w:lang w:val="en-US"/>
      </w:rPr>
      <w:tab/>
      <w:t>Brakke</w:t>
    </w:r>
    <w:r w:rsidRPr="00C74809">
      <w:rPr>
        <w:rFonts w:asciiTheme="minorHAnsi" w:hAnsiTheme="minorHAnsi" w:cstheme="minorHAnsi"/>
        <w:lang w:val="en-US"/>
      </w:rPr>
      <w:tab/>
      <w:t>ECA – Topics 02/03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053F2"/>
    <w:multiLevelType w:val="hybridMultilevel"/>
    <w:tmpl w:val="7D127C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94C18"/>
    <w:multiLevelType w:val="hybridMultilevel"/>
    <w:tmpl w:val="A5B0CF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B34DAD"/>
    <w:multiLevelType w:val="hybridMultilevel"/>
    <w:tmpl w:val="3FE487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BE6801"/>
    <w:multiLevelType w:val="hybridMultilevel"/>
    <w:tmpl w:val="9B9073D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3625AA"/>
    <w:multiLevelType w:val="hybridMultilevel"/>
    <w:tmpl w:val="F58EE8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9373B5A"/>
    <w:multiLevelType w:val="hybridMultilevel"/>
    <w:tmpl w:val="5E6269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775AAB"/>
    <w:multiLevelType w:val="hybridMultilevel"/>
    <w:tmpl w:val="3B48B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7E69CF"/>
    <w:multiLevelType w:val="hybridMultilevel"/>
    <w:tmpl w:val="1464BD7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C8872DF"/>
    <w:multiLevelType w:val="hybridMultilevel"/>
    <w:tmpl w:val="56DA59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DAC2F53"/>
    <w:multiLevelType w:val="hybridMultilevel"/>
    <w:tmpl w:val="A40C0C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02B04E6"/>
    <w:multiLevelType w:val="hybridMultilevel"/>
    <w:tmpl w:val="91C6E0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2200D06"/>
    <w:multiLevelType w:val="hybridMultilevel"/>
    <w:tmpl w:val="BA7CBC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4716825"/>
    <w:multiLevelType w:val="hybridMultilevel"/>
    <w:tmpl w:val="218663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4F06C01"/>
    <w:multiLevelType w:val="hybridMultilevel"/>
    <w:tmpl w:val="7D3264F0"/>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16F31895"/>
    <w:multiLevelType w:val="hybridMultilevel"/>
    <w:tmpl w:val="75B4D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7926D2D"/>
    <w:multiLevelType w:val="hybridMultilevel"/>
    <w:tmpl w:val="5F50FB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94E77A5"/>
    <w:multiLevelType w:val="hybridMultilevel"/>
    <w:tmpl w:val="B06CB81A"/>
    <w:lvl w:ilvl="0" w:tplc="0409000F">
      <w:start w:val="1"/>
      <w:numFmt w:val="decimal"/>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1B01233B"/>
    <w:multiLevelType w:val="hybridMultilevel"/>
    <w:tmpl w:val="D3DAD4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EFF59C5"/>
    <w:multiLevelType w:val="hybridMultilevel"/>
    <w:tmpl w:val="957E89C4"/>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0A165A9"/>
    <w:multiLevelType w:val="hybridMultilevel"/>
    <w:tmpl w:val="A9D87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1E04B9D"/>
    <w:multiLevelType w:val="hybridMultilevel"/>
    <w:tmpl w:val="8DA4386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160686"/>
    <w:multiLevelType w:val="hybridMultilevel"/>
    <w:tmpl w:val="EC18F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610687C"/>
    <w:multiLevelType w:val="hybridMultilevel"/>
    <w:tmpl w:val="670EEA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A4E1E8B"/>
    <w:multiLevelType w:val="hybridMultilevel"/>
    <w:tmpl w:val="D0A25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A996BFC"/>
    <w:multiLevelType w:val="hybridMultilevel"/>
    <w:tmpl w:val="DD745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D5C5974"/>
    <w:multiLevelType w:val="hybridMultilevel"/>
    <w:tmpl w:val="B49C70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EB9295F"/>
    <w:multiLevelType w:val="hybridMultilevel"/>
    <w:tmpl w:val="BF5CB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F601F91"/>
    <w:multiLevelType w:val="hybridMultilevel"/>
    <w:tmpl w:val="5F7A21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FB8663D"/>
    <w:multiLevelType w:val="hybridMultilevel"/>
    <w:tmpl w:val="DC1C9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0B423F4"/>
    <w:multiLevelType w:val="hybridMultilevel"/>
    <w:tmpl w:val="0D5859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1000B13"/>
    <w:multiLevelType w:val="hybridMultilevel"/>
    <w:tmpl w:val="A0207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5">
      <w:start w:val="1"/>
      <w:numFmt w:val="bullet"/>
      <w:lvlText w:val=""/>
      <w:lvlJc w:val="left"/>
      <w:pPr>
        <w:tabs>
          <w:tab w:val="num" w:pos="2160"/>
        </w:tabs>
        <w:ind w:left="216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55C5B35"/>
    <w:multiLevelType w:val="hybridMultilevel"/>
    <w:tmpl w:val="A308E3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62F5E5E"/>
    <w:multiLevelType w:val="hybridMultilevel"/>
    <w:tmpl w:val="96C6BB4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F">
      <w:start w:val="1"/>
      <w:numFmt w:val="decimal"/>
      <w:lvlText w:val="%3."/>
      <w:lvlJc w:val="left"/>
      <w:pPr>
        <w:tabs>
          <w:tab w:val="num" w:pos="1440"/>
        </w:tabs>
        <w:ind w:left="144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3EA4572F"/>
    <w:multiLevelType w:val="hybridMultilevel"/>
    <w:tmpl w:val="EF5C2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EEC3736"/>
    <w:multiLevelType w:val="hybridMultilevel"/>
    <w:tmpl w:val="8CB45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3F340222"/>
    <w:multiLevelType w:val="hybridMultilevel"/>
    <w:tmpl w:val="978C41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426E307E"/>
    <w:multiLevelType w:val="hybridMultilevel"/>
    <w:tmpl w:val="21AC23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5C42410"/>
    <w:multiLevelType w:val="hybridMultilevel"/>
    <w:tmpl w:val="207ED9AC"/>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ADA5F95"/>
    <w:multiLevelType w:val="hybridMultilevel"/>
    <w:tmpl w:val="0F58FF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4C8E1CAF"/>
    <w:multiLevelType w:val="hybridMultilevel"/>
    <w:tmpl w:val="AFA262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4D197A70"/>
    <w:multiLevelType w:val="hybridMultilevel"/>
    <w:tmpl w:val="4EBE68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0A62621"/>
    <w:multiLevelType w:val="hybridMultilevel"/>
    <w:tmpl w:val="D51AD810"/>
    <w:lvl w:ilvl="0" w:tplc="0409000F">
      <w:start w:val="1"/>
      <w:numFmt w:val="decimal"/>
      <w:lvlText w:val="%1."/>
      <w:lvlJc w:val="left"/>
      <w:pPr>
        <w:tabs>
          <w:tab w:val="num" w:pos="1800"/>
        </w:tabs>
        <w:ind w:left="180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542308C7"/>
    <w:multiLevelType w:val="hybridMultilevel"/>
    <w:tmpl w:val="00866A2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8300094"/>
    <w:multiLevelType w:val="hybridMultilevel"/>
    <w:tmpl w:val="B17A4138"/>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5">
      <w:start w:val="1"/>
      <w:numFmt w:val="bullet"/>
      <w:lvlText w:val=""/>
      <w:lvlJc w:val="left"/>
      <w:pPr>
        <w:tabs>
          <w:tab w:val="num" w:pos="2160"/>
        </w:tabs>
        <w:ind w:left="216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58824A4C"/>
    <w:multiLevelType w:val="hybridMultilevel"/>
    <w:tmpl w:val="33686FE8"/>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59571812"/>
    <w:multiLevelType w:val="hybridMultilevel"/>
    <w:tmpl w:val="215623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5986248D"/>
    <w:multiLevelType w:val="hybridMultilevel"/>
    <w:tmpl w:val="D0608EEE"/>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DC935A2"/>
    <w:multiLevelType w:val="hybridMultilevel"/>
    <w:tmpl w:val="675A7A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5F742F6F"/>
    <w:multiLevelType w:val="hybridMultilevel"/>
    <w:tmpl w:val="F9F02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nsid w:val="613903F4"/>
    <w:multiLevelType w:val="hybridMultilevel"/>
    <w:tmpl w:val="98BAB8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63CF3664"/>
    <w:multiLevelType w:val="hybridMultilevel"/>
    <w:tmpl w:val="C0B093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662566D3"/>
    <w:multiLevelType w:val="hybridMultilevel"/>
    <w:tmpl w:val="DE6E9B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667A276F"/>
    <w:multiLevelType w:val="hybridMultilevel"/>
    <w:tmpl w:val="2FCE4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6692362A"/>
    <w:multiLevelType w:val="hybridMultilevel"/>
    <w:tmpl w:val="ADAAC9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68B41024"/>
    <w:multiLevelType w:val="hybridMultilevel"/>
    <w:tmpl w:val="DF16D3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2DD6B2A"/>
    <w:multiLevelType w:val="hybridMultilevel"/>
    <w:tmpl w:val="CA56D0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79114C87"/>
    <w:multiLevelType w:val="hybridMultilevel"/>
    <w:tmpl w:val="197637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7C29003B"/>
    <w:multiLevelType w:val="hybridMultilevel"/>
    <w:tmpl w:val="DFB81B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7DBF5661"/>
    <w:multiLevelType w:val="hybridMultilevel"/>
    <w:tmpl w:val="F93C27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F">
      <w:start w:val="1"/>
      <w:numFmt w:val="decimal"/>
      <w:lvlText w:val="%5."/>
      <w:lvlJc w:val="left"/>
      <w:pPr>
        <w:tabs>
          <w:tab w:val="num" w:pos="3600"/>
        </w:tabs>
        <w:ind w:left="3600" w:hanging="360"/>
      </w:pPr>
      <w:rPr>
        <w:rFon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8"/>
  </w:num>
  <w:num w:numId="2">
    <w:abstractNumId w:val="24"/>
  </w:num>
  <w:num w:numId="3">
    <w:abstractNumId w:val="21"/>
  </w:num>
  <w:num w:numId="4">
    <w:abstractNumId w:val="49"/>
  </w:num>
  <w:num w:numId="5">
    <w:abstractNumId w:val="27"/>
  </w:num>
  <w:num w:numId="6">
    <w:abstractNumId w:val="57"/>
  </w:num>
  <w:num w:numId="7">
    <w:abstractNumId w:val="6"/>
  </w:num>
  <w:num w:numId="8">
    <w:abstractNumId w:val="33"/>
  </w:num>
  <w:num w:numId="9">
    <w:abstractNumId w:val="52"/>
  </w:num>
  <w:num w:numId="10">
    <w:abstractNumId w:val="30"/>
  </w:num>
  <w:num w:numId="11">
    <w:abstractNumId w:val="53"/>
  </w:num>
  <w:num w:numId="12">
    <w:abstractNumId w:val="31"/>
  </w:num>
  <w:num w:numId="13">
    <w:abstractNumId w:val="46"/>
  </w:num>
  <w:num w:numId="14">
    <w:abstractNumId w:val="51"/>
  </w:num>
  <w:num w:numId="15">
    <w:abstractNumId w:val="14"/>
  </w:num>
  <w:num w:numId="16">
    <w:abstractNumId w:val="56"/>
  </w:num>
  <w:num w:numId="17">
    <w:abstractNumId w:val="50"/>
  </w:num>
  <w:num w:numId="18">
    <w:abstractNumId w:val="42"/>
  </w:num>
  <w:num w:numId="19">
    <w:abstractNumId w:val="22"/>
  </w:num>
  <w:num w:numId="20">
    <w:abstractNumId w:val="39"/>
  </w:num>
  <w:num w:numId="21">
    <w:abstractNumId w:val="47"/>
  </w:num>
  <w:num w:numId="22">
    <w:abstractNumId w:val="16"/>
  </w:num>
  <w:num w:numId="23">
    <w:abstractNumId w:val="55"/>
  </w:num>
  <w:num w:numId="24">
    <w:abstractNumId w:val="38"/>
  </w:num>
  <w:num w:numId="25">
    <w:abstractNumId w:val="25"/>
  </w:num>
  <w:num w:numId="26">
    <w:abstractNumId w:val="41"/>
  </w:num>
  <w:num w:numId="27">
    <w:abstractNumId w:val="36"/>
  </w:num>
  <w:num w:numId="28">
    <w:abstractNumId w:val="17"/>
  </w:num>
  <w:num w:numId="29">
    <w:abstractNumId w:val="48"/>
  </w:num>
  <w:num w:numId="30">
    <w:abstractNumId w:val="2"/>
  </w:num>
  <w:num w:numId="31">
    <w:abstractNumId w:val="12"/>
  </w:num>
  <w:num w:numId="32">
    <w:abstractNumId w:val="23"/>
  </w:num>
  <w:num w:numId="33">
    <w:abstractNumId w:val="40"/>
  </w:num>
  <w:num w:numId="34">
    <w:abstractNumId w:val="19"/>
  </w:num>
  <w:num w:numId="35">
    <w:abstractNumId w:val="35"/>
  </w:num>
  <w:num w:numId="36">
    <w:abstractNumId w:val="54"/>
  </w:num>
  <w:num w:numId="37">
    <w:abstractNumId w:val="4"/>
  </w:num>
  <w:num w:numId="38">
    <w:abstractNumId w:val="28"/>
  </w:num>
  <w:num w:numId="39">
    <w:abstractNumId w:val="0"/>
  </w:num>
  <w:num w:numId="40">
    <w:abstractNumId w:val="34"/>
  </w:num>
  <w:num w:numId="41">
    <w:abstractNumId w:val="9"/>
  </w:num>
  <w:num w:numId="42">
    <w:abstractNumId w:val="1"/>
  </w:num>
  <w:num w:numId="43">
    <w:abstractNumId w:val="5"/>
  </w:num>
  <w:num w:numId="44">
    <w:abstractNumId w:val="3"/>
  </w:num>
  <w:num w:numId="45">
    <w:abstractNumId w:val="26"/>
  </w:num>
  <w:num w:numId="46">
    <w:abstractNumId w:val="32"/>
  </w:num>
  <w:num w:numId="47">
    <w:abstractNumId w:val="11"/>
  </w:num>
  <w:num w:numId="48">
    <w:abstractNumId w:val="45"/>
  </w:num>
  <w:num w:numId="49">
    <w:abstractNumId w:val="10"/>
  </w:num>
  <w:num w:numId="50">
    <w:abstractNumId w:val="13"/>
  </w:num>
  <w:num w:numId="51">
    <w:abstractNumId w:val="44"/>
  </w:num>
  <w:num w:numId="52">
    <w:abstractNumId w:val="15"/>
  </w:num>
  <w:num w:numId="53">
    <w:abstractNumId w:val="29"/>
  </w:num>
  <w:num w:numId="54">
    <w:abstractNumId w:val="20"/>
  </w:num>
  <w:num w:numId="55">
    <w:abstractNumId w:val="43"/>
  </w:num>
  <w:num w:numId="56">
    <w:abstractNumId w:val="8"/>
  </w:num>
  <w:num w:numId="57">
    <w:abstractNumId w:val="18"/>
  </w:num>
  <w:num w:numId="58">
    <w:abstractNumId w:val="37"/>
  </w:num>
  <w:num w:numId="59">
    <w:abstractNumId w:val="7"/>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stylePaneFormatFilter w:val="3F01"/>
  <w:defaultTabStop w:val="720"/>
  <w:evenAndOddHeaders/>
  <w:drawingGridHorizontalSpacing w:val="100"/>
  <w:displayHorizontalDrawingGridEvery w:val="2"/>
  <w:noPunctuationKerning/>
  <w:characterSpacingControl w:val="doNotCompress"/>
  <w:footnotePr>
    <w:footnote w:id="0"/>
    <w:footnote w:id="1"/>
  </w:footnotePr>
  <w:endnotePr>
    <w:endnote w:id="0"/>
    <w:endnote w:id="1"/>
  </w:endnotePr>
  <w:compat/>
  <w:rsids>
    <w:rsidRoot w:val="002740DE"/>
    <w:rsid w:val="000974AD"/>
    <w:rsid w:val="002740DE"/>
    <w:rsid w:val="00425BDF"/>
    <w:rsid w:val="00617EF5"/>
    <w:rsid w:val="00911074"/>
    <w:rsid w:val="00C500A0"/>
    <w:rsid w:val="00C74809"/>
    <w:rsid w:val="00D00948"/>
    <w:rsid w:val="00D116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aramond" w:hAnsi="Garamond"/>
      <w:lang w:val="en-GB"/>
    </w:rPr>
  </w:style>
  <w:style w:type="paragraph" w:styleId="Heading1">
    <w:name w:val="heading 1"/>
    <w:basedOn w:val="Normal"/>
    <w:next w:val="Normal"/>
    <w:autoRedefine/>
    <w:qFormat/>
    <w:rsid w:val="00425BDF"/>
    <w:pPr>
      <w:keepNext/>
      <w:spacing w:before="240" w:after="60" w:line="360" w:lineRule="auto"/>
      <w:jc w:val="center"/>
      <w:outlineLvl w:val="0"/>
    </w:pPr>
    <w:rPr>
      <w:rFonts w:ascii="Calibri" w:hAnsi="Calibri" w:cs="Calibri"/>
      <w:b/>
      <w:bCs/>
      <w:smallCaps/>
      <w:sz w:val="28"/>
      <w:szCs w:val="32"/>
    </w:rPr>
  </w:style>
  <w:style w:type="paragraph" w:styleId="Heading2">
    <w:name w:val="heading 2"/>
    <w:basedOn w:val="Normal"/>
    <w:next w:val="Normal"/>
    <w:autoRedefine/>
    <w:qFormat/>
    <w:pPr>
      <w:keepNext/>
      <w:spacing w:before="60" w:after="60"/>
      <w:jc w:val="both"/>
      <w:outlineLvl w:val="1"/>
    </w:pPr>
    <w:rPr>
      <w:rFonts w:cs="Arial"/>
      <w:bCs/>
      <w:iCs/>
      <w:sz w:val="24"/>
      <w:szCs w:val="28"/>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425BDF"/>
    <w:rPr>
      <w:rFonts w:ascii="Tahoma" w:hAnsi="Tahoma" w:cs="Tahoma"/>
      <w:sz w:val="16"/>
      <w:szCs w:val="16"/>
    </w:rPr>
  </w:style>
  <w:style w:type="character" w:customStyle="1" w:styleId="BalloonTextChar">
    <w:name w:val="Balloon Text Char"/>
    <w:basedOn w:val="DefaultParagraphFont"/>
    <w:link w:val="BalloonText"/>
    <w:uiPriority w:val="99"/>
    <w:semiHidden/>
    <w:rsid w:val="00425BDF"/>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oleObject" Target="embeddings/oleObject22.bin"/><Relationship Id="rId50" Type="http://schemas.openxmlformats.org/officeDocument/2006/relationships/image" Target="media/image21.wmf"/><Relationship Id="rId55" Type="http://schemas.openxmlformats.org/officeDocument/2006/relationships/chart" Target="charts/chart2.xml"/><Relationship Id="rId63" Type="http://schemas.openxmlformats.org/officeDocument/2006/relationships/oleObject" Target="embeddings/oleObject29.bin"/><Relationship Id="rId68" Type="http://schemas.openxmlformats.org/officeDocument/2006/relationships/image" Target="media/image29.wmf"/><Relationship Id="rId76" Type="http://schemas.openxmlformats.org/officeDocument/2006/relationships/image" Target="media/image33.wmf"/><Relationship Id="rId84"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oleObject" Target="embeddings/oleObject33.bin"/><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5.wmf"/><Relationship Id="rId40" Type="http://schemas.openxmlformats.org/officeDocument/2006/relationships/oleObject" Target="embeddings/oleObject18.bin"/><Relationship Id="rId45" Type="http://schemas.openxmlformats.org/officeDocument/2006/relationships/image" Target="media/image19.wmf"/><Relationship Id="rId53" Type="http://schemas.openxmlformats.org/officeDocument/2006/relationships/oleObject" Target="embeddings/oleObject25.bin"/><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image" Target="media/image32.wmf"/><Relationship Id="rId79" Type="http://schemas.openxmlformats.org/officeDocument/2006/relationships/oleObject" Target="embeddings/oleObject37.bin"/><Relationship Id="rId5" Type="http://schemas.openxmlformats.org/officeDocument/2006/relationships/footnotes" Target="footnotes.xml"/><Relationship Id="rId61" Type="http://schemas.openxmlformats.org/officeDocument/2006/relationships/oleObject" Target="embeddings/oleObject28.bin"/><Relationship Id="rId82" Type="http://schemas.openxmlformats.org/officeDocument/2006/relationships/footer" Target="footer1.xml"/><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oleObject" Target="embeddings/oleObject13.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image" Target="media/image20.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image" Target="media/image31.wmf"/><Relationship Id="rId80" Type="http://schemas.openxmlformats.org/officeDocument/2006/relationships/header" Target="header1.xm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image" Target="media/image17.wmf"/><Relationship Id="rId54" Type="http://schemas.openxmlformats.org/officeDocument/2006/relationships/chart" Target="charts/chart1.xml"/><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oleObject" Target="embeddings/oleObject35.bin"/><Relationship Id="rId83"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2.wmf"/><Relationship Id="rId44" Type="http://schemas.openxmlformats.org/officeDocument/2006/relationships/oleObject" Target="embeddings/oleObject20.bin"/><Relationship Id="rId52" Type="http://schemas.openxmlformats.org/officeDocument/2006/relationships/image" Target="media/image22.wmf"/><Relationship Id="rId60" Type="http://schemas.openxmlformats.org/officeDocument/2006/relationships/image" Target="media/image25.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4.wmf"/><Relationship Id="rId81"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875" b="1" i="0" u="none" strike="noStrike" baseline="0">
                <a:solidFill>
                  <a:srgbClr val="000000"/>
                </a:solidFill>
                <a:latin typeface="Arial"/>
                <a:ea typeface="Arial"/>
                <a:cs typeface="Arial"/>
              </a:defRPr>
            </a:pPr>
            <a:r>
              <a:t>Successive Ionization Energies</a:t>
            </a:r>
          </a:p>
        </c:rich>
      </c:tx>
      <c:layout>
        <c:manualLayout>
          <c:xMode val="edge"/>
          <c:yMode val="edge"/>
          <c:x val="0.23167155425219937"/>
          <c:y val="0"/>
        </c:manualLayout>
      </c:layout>
      <c:spPr>
        <a:noFill/>
        <a:ln w="25399">
          <a:noFill/>
        </a:ln>
      </c:spPr>
    </c:title>
    <c:plotArea>
      <c:layout>
        <c:manualLayout>
          <c:layoutTarget val="inner"/>
          <c:xMode val="edge"/>
          <c:yMode val="edge"/>
          <c:x val="0.20821114369501476"/>
          <c:y val="0.15853658536585372"/>
          <c:w val="0.75659824046920843"/>
          <c:h val="0.73170731707317116"/>
        </c:manualLayout>
      </c:layout>
      <c:lineChart>
        <c:grouping val="standard"/>
        <c:ser>
          <c:idx val="0"/>
          <c:order val="0"/>
          <c:tx>
            <c:strRef>
              <c:f>Sheet1!$A$2</c:f>
              <c:strCache>
                <c:ptCount val="1"/>
              </c:strCache>
            </c:strRef>
          </c:tx>
          <c:spPr>
            <a:ln w="12699">
              <a:solidFill>
                <a:srgbClr val="000080"/>
              </a:solidFill>
              <a:prstDash val="solid"/>
            </a:ln>
          </c:spPr>
          <c:marker>
            <c:symbol val="diamond"/>
            <c:size val="4"/>
            <c:spPr>
              <a:solidFill>
                <a:srgbClr val="000080"/>
              </a:solidFill>
              <a:ln>
                <a:solidFill>
                  <a:srgbClr val="000080"/>
                </a:solidFill>
                <a:prstDash val="solid"/>
              </a:ln>
            </c:spPr>
          </c:marker>
          <c:cat>
            <c:numRef>
              <c:f>Sheet1!$B$1:$Q$1</c:f>
              <c:numCache>
                <c:formatCode>General</c:formatCode>
                <c:ptCount val="16"/>
              </c:numCache>
            </c:numRef>
          </c:cat>
          <c:val>
            <c:numRef>
              <c:f>Sheet1!$B$2:$Q$2</c:f>
              <c:numCache>
                <c:formatCode>General</c:formatCode>
                <c:ptCount val="16"/>
                <c:pt idx="0">
                  <c:v>2</c:v>
                </c:pt>
                <c:pt idx="1">
                  <c:v>4</c:v>
                </c:pt>
                <c:pt idx="2">
                  <c:v>6</c:v>
                </c:pt>
                <c:pt idx="3">
                  <c:v>8</c:v>
                </c:pt>
                <c:pt idx="4">
                  <c:v>10</c:v>
                </c:pt>
                <c:pt idx="5">
                  <c:v>12</c:v>
                </c:pt>
                <c:pt idx="6">
                  <c:v>18</c:v>
                </c:pt>
                <c:pt idx="7">
                  <c:v>21</c:v>
                </c:pt>
                <c:pt idx="8">
                  <c:v>24</c:v>
                </c:pt>
                <c:pt idx="9">
                  <c:v>27</c:v>
                </c:pt>
                <c:pt idx="10">
                  <c:v>30</c:v>
                </c:pt>
                <c:pt idx="11">
                  <c:v>33</c:v>
                </c:pt>
                <c:pt idx="12">
                  <c:v>36</c:v>
                </c:pt>
                <c:pt idx="13">
                  <c:v>39</c:v>
                </c:pt>
                <c:pt idx="14">
                  <c:v>55</c:v>
                </c:pt>
                <c:pt idx="15">
                  <c:v>60</c:v>
                </c:pt>
              </c:numCache>
            </c:numRef>
          </c:val>
        </c:ser>
        <c:marker val="1"/>
        <c:axId val="60619392"/>
        <c:axId val="118756480"/>
      </c:lineChart>
      <c:catAx>
        <c:axId val="60619392"/>
        <c:scaling>
          <c:orientation val="minMax"/>
        </c:scaling>
        <c:axPos val="b"/>
        <c:title>
          <c:tx>
            <c:rich>
              <a:bodyPr/>
              <a:lstStyle/>
              <a:p>
                <a:pPr>
                  <a:defRPr sz="800" b="1" i="0" u="none" strike="noStrike" baseline="0">
                    <a:solidFill>
                      <a:srgbClr val="000000"/>
                    </a:solidFill>
                    <a:latin typeface="Arial"/>
                    <a:ea typeface="Arial"/>
                    <a:cs typeface="Arial"/>
                  </a:defRPr>
                </a:pPr>
                <a:r>
                  <a:t>Number of Electrons Stripped</a:t>
                </a:r>
              </a:p>
            </c:rich>
          </c:tx>
          <c:layout>
            <c:manualLayout>
              <c:xMode val="edge"/>
              <c:yMode val="edge"/>
              <c:x val="0.3460410557184751"/>
              <c:y val="0.87195121951219556"/>
            </c:manualLayout>
          </c:layout>
          <c:spPr>
            <a:noFill/>
            <a:ln w="25399">
              <a:noFill/>
            </a:ln>
          </c:spPr>
        </c:title>
        <c:numFmt formatCode="General" sourceLinked="1"/>
        <c:majorTickMark val="none"/>
        <c:tickLblPos val="nextTo"/>
        <c:spPr>
          <a:ln w="3175">
            <a:solidFill>
              <a:srgbClr val="000000"/>
            </a:solidFill>
            <a:prstDash val="solid"/>
          </a:ln>
        </c:spPr>
        <c:txPr>
          <a:bodyPr rot="0" vert="horz"/>
          <a:lstStyle/>
          <a:p>
            <a:pPr>
              <a:defRPr sz="950" b="1" i="0" u="none" strike="noStrike" baseline="0">
                <a:solidFill>
                  <a:srgbClr val="000000"/>
                </a:solidFill>
                <a:latin typeface="Arial"/>
                <a:ea typeface="Arial"/>
                <a:cs typeface="Arial"/>
              </a:defRPr>
            </a:pPr>
            <a:endParaRPr lang="en-US"/>
          </a:p>
        </c:txPr>
        <c:crossAx val="118756480"/>
        <c:crosses val="autoZero"/>
        <c:auto val="1"/>
        <c:lblAlgn val="ctr"/>
        <c:lblOffset val="100"/>
        <c:tickLblSkip val="1"/>
        <c:tickMarkSkip val="1"/>
      </c:catAx>
      <c:valAx>
        <c:axId val="118756480"/>
        <c:scaling>
          <c:orientation val="minMax"/>
          <c:max val="75"/>
        </c:scaling>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t>Log Scale of Energy Required to Remove the Electron</a:t>
                </a:r>
              </a:p>
            </c:rich>
          </c:tx>
          <c:layout>
            <c:manualLayout>
              <c:xMode val="edge"/>
              <c:yMode val="edge"/>
              <c:x val="1.7595307917888565E-2"/>
              <c:y val="0.23170731707317074"/>
            </c:manualLayout>
          </c:layout>
          <c:spPr>
            <a:noFill/>
            <a:ln w="25399">
              <a:noFill/>
            </a:ln>
          </c:spPr>
        </c:title>
        <c:numFmt formatCode="General" sourceLinked="1"/>
        <c:majorTickMark val="none"/>
        <c:tickLblPos val="none"/>
        <c:spPr>
          <a:ln w="3175">
            <a:solidFill>
              <a:srgbClr val="000000"/>
            </a:solidFill>
            <a:prstDash val="solid"/>
          </a:ln>
        </c:spPr>
        <c:crossAx val="60619392"/>
        <c:crosses val="autoZero"/>
        <c:crossBetween val="between"/>
        <c:majorUnit val="15"/>
      </c:valAx>
      <c:spPr>
        <a:solidFill>
          <a:srgbClr val="FFFFFF"/>
        </a:solidFill>
        <a:ln w="12699">
          <a:solidFill>
            <a:srgbClr val="808080"/>
          </a:solidFill>
          <a:prstDash val="solid"/>
        </a:ln>
      </c:spPr>
    </c:plotArea>
    <c:plotVisOnly val="1"/>
    <c:dispBlanksAs val="gap"/>
  </c:chart>
  <c:spPr>
    <a:noFill/>
    <a:ln>
      <a:noFill/>
    </a:ln>
  </c:spPr>
  <c:txPr>
    <a:bodyPr/>
    <a:lstStyle/>
    <a:p>
      <a:pPr>
        <a:defRPr sz="800" b="1"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800" b="1" i="0" u="none" strike="noStrike" baseline="0">
                <a:solidFill>
                  <a:srgbClr val="000000"/>
                </a:solidFill>
                <a:latin typeface="Arial"/>
                <a:ea typeface="Arial"/>
                <a:cs typeface="Arial"/>
              </a:defRPr>
            </a:pPr>
            <a:r>
              <a:t>Melting Points</a:t>
            </a:r>
          </a:p>
        </c:rich>
      </c:tx>
      <c:layout>
        <c:manualLayout>
          <c:xMode val="edge"/>
          <c:yMode val="edge"/>
          <c:x val="0.3432835820895524"/>
          <c:y val="0"/>
        </c:manualLayout>
      </c:layout>
      <c:spPr>
        <a:noFill/>
        <a:ln w="25400">
          <a:noFill/>
        </a:ln>
      </c:spPr>
    </c:title>
    <c:plotArea>
      <c:layout>
        <c:manualLayout>
          <c:layoutTarget val="inner"/>
          <c:xMode val="edge"/>
          <c:yMode val="edge"/>
          <c:x val="0.11567164179104479"/>
          <c:y val="0.15942028985507256"/>
          <c:w val="0.82462686567164178"/>
          <c:h val="0.49275362318840582"/>
        </c:manualLayout>
      </c:layout>
      <c:lineChart>
        <c:grouping val="standard"/>
        <c:ser>
          <c:idx val="0"/>
          <c:order val="0"/>
          <c:tx>
            <c:strRef>
              <c:f>Sheet1!$A$2</c:f>
              <c:strCache>
                <c:ptCount val="1"/>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numRef>
              <c:f>Sheet1!$B$1:$J$1</c:f>
              <c:numCache>
                <c:formatCode>General</c:formatCode>
                <c:ptCount val="8"/>
                <c:pt idx="0">
                  <c:v>1</c:v>
                </c:pt>
                <c:pt idx="1">
                  <c:v>2</c:v>
                </c:pt>
                <c:pt idx="2">
                  <c:v>3</c:v>
                </c:pt>
                <c:pt idx="3">
                  <c:v>4</c:v>
                </c:pt>
                <c:pt idx="4">
                  <c:v>5</c:v>
                </c:pt>
                <c:pt idx="5">
                  <c:v>6</c:v>
                </c:pt>
                <c:pt idx="6">
                  <c:v>7</c:v>
                </c:pt>
                <c:pt idx="7">
                  <c:v>8</c:v>
                </c:pt>
              </c:numCache>
            </c:numRef>
          </c:cat>
          <c:val>
            <c:numRef>
              <c:f>Sheet1!$B$2:$J$2</c:f>
              <c:numCache>
                <c:formatCode>General</c:formatCode>
                <c:ptCount val="8"/>
                <c:pt idx="0">
                  <c:v>30</c:v>
                </c:pt>
                <c:pt idx="1">
                  <c:v>50</c:v>
                </c:pt>
                <c:pt idx="2">
                  <c:v>70</c:v>
                </c:pt>
                <c:pt idx="3">
                  <c:v>100</c:v>
                </c:pt>
                <c:pt idx="4">
                  <c:v>15</c:v>
                </c:pt>
                <c:pt idx="5">
                  <c:v>13</c:v>
                </c:pt>
                <c:pt idx="6">
                  <c:v>11</c:v>
                </c:pt>
                <c:pt idx="7">
                  <c:v>5</c:v>
                </c:pt>
              </c:numCache>
            </c:numRef>
          </c:val>
        </c:ser>
        <c:ser>
          <c:idx val="1"/>
          <c:order val="1"/>
          <c:tx>
            <c:strRef>
              <c:f>Sheet1!$A$3</c:f>
              <c:strCache>
                <c:ptCount val="1"/>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numRef>
              <c:f>Sheet1!$B$1:$J$1</c:f>
              <c:numCache>
                <c:formatCode>General</c:formatCode>
                <c:ptCount val="8"/>
                <c:pt idx="0">
                  <c:v>1</c:v>
                </c:pt>
                <c:pt idx="1">
                  <c:v>2</c:v>
                </c:pt>
                <c:pt idx="2">
                  <c:v>3</c:v>
                </c:pt>
                <c:pt idx="3">
                  <c:v>4</c:v>
                </c:pt>
                <c:pt idx="4">
                  <c:v>5</c:v>
                </c:pt>
                <c:pt idx="5">
                  <c:v>6</c:v>
                </c:pt>
                <c:pt idx="6">
                  <c:v>7</c:v>
                </c:pt>
                <c:pt idx="7">
                  <c:v>8</c:v>
                </c:pt>
              </c:numCache>
            </c:numRef>
          </c:cat>
          <c:val>
            <c:numRef>
              <c:f>Sheet1!$B$3:$J$3</c:f>
              <c:numCache>
                <c:formatCode>General</c:formatCode>
                <c:ptCount val="8"/>
              </c:numCache>
            </c:numRef>
          </c:val>
        </c:ser>
        <c:marker val="1"/>
        <c:axId val="118785152"/>
        <c:axId val="118787456"/>
      </c:lineChart>
      <c:catAx>
        <c:axId val="118785152"/>
        <c:scaling>
          <c:orientation val="minMax"/>
        </c:scaling>
        <c:axPos val="b"/>
        <c:title>
          <c:tx>
            <c:rich>
              <a:bodyPr/>
              <a:lstStyle/>
              <a:p>
                <a:pPr>
                  <a:defRPr sz="800" b="1" i="0" u="none" strike="noStrike" baseline="0">
                    <a:solidFill>
                      <a:srgbClr val="000000"/>
                    </a:solidFill>
                    <a:latin typeface="Arial"/>
                    <a:ea typeface="Arial"/>
                    <a:cs typeface="Arial"/>
                  </a:defRPr>
                </a:pPr>
                <a:r>
                  <a:t>Number of Electrons in Outer Shell</a:t>
                </a:r>
              </a:p>
            </c:rich>
          </c:tx>
          <c:layout>
            <c:manualLayout>
              <c:xMode val="edge"/>
              <c:yMode val="edge"/>
              <c:x val="0.18656716417910457"/>
              <c:y val="0.84057971014492761"/>
            </c:manualLayout>
          </c:layout>
          <c:spPr>
            <a:noFill/>
            <a:ln w="25400">
              <a:noFill/>
            </a:ln>
          </c:spPr>
        </c:title>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118787456"/>
        <c:crosses val="autoZero"/>
        <c:auto val="1"/>
        <c:lblAlgn val="ctr"/>
        <c:lblOffset val="100"/>
        <c:tickLblSkip val="1"/>
        <c:tickMarkSkip val="1"/>
      </c:catAx>
      <c:valAx>
        <c:axId val="118787456"/>
        <c:scaling>
          <c:orientation val="minMax"/>
          <c:max val="120"/>
          <c:min val="0"/>
        </c:scaling>
        <c:axPos val="l"/>
        <c:majorGridlines>
          <c:spPr>
            <a:ln w="12700">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t>Log m.p.t</a:t>
                </a:r>
              </a:p>
            </c:rich>
          </c:tx>
          <c:layout>
            <c:manualLayout>
              <c:xMode val="edge"/>
              <c:yMode val="edge"/>
              <c:x val="1.8656716417910453E-2"/>
              <c:y val="0.20289855072463769"/>
            </c:manualLayout>
          </c:layout>
          <c:spPr>
            <a:noFill/>
            <a:ln w="25400">
              <a:noFill/>
            </a:ln>
          </c:spPr>
        </c:title>
        <c:numFmt formatCode="General" sourceLinked="1"/>
        <c:majorTickMark val="none"/>
        <c:tickLblPos val="none"/>
        <c:spPr>
          <a:ln w="12700">
            <a:solidFill>
              <a:srgbClr val="000000"/>
            </a:solidFill>
            <a:prstDash val="solid"/>
          </a:ln>
        </c:spPr>
        <c:crossAx val="118785152"/>
        <c:crosses val="autoZero"/>
        <c:crossBetween val="midCat"/>
        <c:majorUnit val="20"/>
        <c:minorUnit val="10"/>
      </c:valAx>
      <c:spPr>
        <a:solidFill>
          <a:srgbClr val="FFFFFF"/>
        </a:solidFill>
        <a:ln w="12700">
          <a:solidFill>
            <a:srgbClr val="808080"/>
          </a:solidFill>
          <a:prstDash val="solid"/>
        </a:ln>
      </c:spPr>
    </c:plotArea>
    <c:plotVisOnly val="1"/>
    <c:dispBlanksAs val="gap"/>
  </c:chart>
  <c:spPr>
    <a:noFill/>
    <a:ln>
      <a:noFill/>
    </a:ln>
  </c:spPr>
  <c:txPr>
    <a:bodyPr/>
    <a:lstStyle/>
    <a:p>
      <a:pPr>
        <a:defRPr sz="800" b="1"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2240</Words>
  <Characters>12769</Characters>
  <Application>Microsoft Office Word</Application>
  <DocSecurity>2</DocSecurity>
  <Lines>106</Lines>
  <Paragraphs>29</Paragraphs>
  <ScaleCrop>false</ScaleCrop>
  <HeadingPairs>
    <vt:vector size="2" baseType="variant">
      <vt:variant>
        <vt:lpstr>Title</vt:lpstr>
      </vt:variant>
      <vt:variant>
        <vt:i4>1</vt:i4>
      </vt:variant>
    </vt:vector>
  </HeadingPairs>
  <TitlesOfParts>
    <vt:vector size="1" baseType="lpstr">
      <vt:lpstr>Chemistry Summary</vt:lpstr>
    </vt:vector>
  </TitlesOfParts>
  <Company>Dell Computer Corporation</Company>
  <LinksUpToDate>false</LinksUpToDate>
  <CharactersWithSpaces>14980</CharactersWithSpaces>
  <SharedDoc>false</SharedDoc>
  <HLinks>
    <vt:vector size="480" baseType="variant">
      <vt:variant>
        <vt:i4>1638459</vt:i4>
      </vt:variant>
      <vt:variant>
        <vt:i4>479</vt:i4>
      </vt:variant>
      <vt:variant>
        <vt:i4>0</vt:i4>
      </vt:variant>
      <vt:variant>
        <vt:i4>5</vt:i4>
      </vt:variant>
      <vt:variant>
        <vt:lpwstr/>
      </vt:variant>
      <vt:variant>
        <vt:lpwstr>_Toc23328629</vt:lpwstr>
      </vt:variant>
      <vt:variant>
        <vt:i4>1572923</vt:i4>
      </vt:variant>
      <vt:variant>
        <vt:i4>473</vt:i4>
      </vt:variant>
      <vt:variant>
        <vt:i4>0</vt:i4>
      </vt:variant>
      <vt:variant>
        <vt:i4>5</vt:i4>
      </vt:variant>
      <vt:variant>
        <vt:lpwstr/>
      </vt:variant>
      <vt:variant>
        <vt:lpwstr>_Toc23328628</vt:lpwstr>
      </vt:variant>
      <vt:variant>
        <vt:i4>1507387</vt:i4>
      </vt:variant>
      <vt:variant>
        <vt:i4>467</vt:i4>
      </vt:variant>
      <vt:variant>
        <vt:i4>0</vt:i4>
      </vt:variant>
      <vt:variant>
        <vt:i4>5</vt:i4>
      </vt:variant>
      <vt:variant>
        <vt:lpwstr/>
      </vt:variant>
      <vt:variant>
        <vt:lpwstr>_Toc23328627</vt:lpwstr>
      </vt:variant>
      <vt:variant>
        <vt:i4>1441851</vt:i4>
      </vt:variant>
      <vt:variant>
        <vt:i4>461</vt:i4>
      </vt:variant>
      <vt:variant>
        <vt:i4>0</vt:i4>
      </vt:variant>
      <vt:variant>
        <vt:i4>5</vt:i4>
      </vt:variant>
      <vt:variant>
        <vt:lpwstr/>
      </vt:variant>
      <vt:variant>
        <vt:lpwstr>_Toc23328626</vt:lpwstr>
      </vt:variant>
      <vt:variant>
        <vt:i4>1376315</vt:i4>
      </vt:variant>
      <vt:variant>
        <vt:i4>455</vt:i4>
      </vt:variant>
      <vt:variant>
        <vt:i4>0</vt:i4>
      </vt:variant>
      <vt:variant>
        <vt:i4>5</vt:i4>
      </vt:variant>
      <vt:variant>
        <vt:lpwstr/>
      </vt:variant>
      <vt:variant>
        <vt:lpwstr>_Toc23328625</vt:lpwstr>
      </vt:variant>
      <vt:variant>
        <vt:i4>1310779</vt:i4>
      </vt:variant>
      <vt:variant>
        <vt:i4>449</vt:i4>
      </vt:variant>
      <vt:variant>
        <vt:i4>0</vt:i4>
      </vt:variant>
      <vt:variant>
        <vt:i4>5</vt:i4>
      </vt:variant>
      <vt:variant>
        <vt:lpwstr/>
      </vt:variant>
      <vt:variant>
        <vt:lpwstr>_Toc23328624</vt:lpwstr>
      </vt:variant>
      <vt:variant>
        <vt:i4>1245243</vt:i4>
      </vt:variant>
      <vt:variant>
        <vt:i4>443</vt:i4>
      </vt:variant>
      <vt:variant>
        <vt:i4>0</vt:i4>
      </vt:variant>
      <vt:variant>
        <vt:i4>5</vt:i4>
      </vt:variant>
      <vt:variant>
        <vt:lpwstr/>
      </vt:variant>
      <vt:variant>
        <vt:lpwstr>_Toc23328623</vt:lpwstr>
      </vt:variant>
      <vt:variant>
        <vt:i4>1179707</vt:i4>
      </vt:variant>
      <vt:variant>
        <vt:i4>437</vt:i4>
      </vt:variant>
      <vt:variant>
        <vt:i4>0</vt:i4>
      </vt:variant>
      <vt:variant>
        <vt:i4>5</vt:i4>
      </vt:variant>
      <vt:variant>
        <vt:lpwstr/>
      </vt:variant>
      <vt:variant>
        <vt:lpwstr>_Toc23328622</vt:lpwstr>
      </vt:variant>
      <vt:variant>
        <vt:i4>1114171</vt:i4>
      </vt:variant>
      <vt:variant>
        <vt:i4>431</vt:i4>
      </vt:variant>
      <vt:variant>
        <vt:i4>0</vt:i4>
      </vt:variant>
      <vt:variant>
        <vt:i4>5</vt:i4>
      </vt:variant>
      <vt:variant>
        <vt:lpwstr/>
      </vt:variant>
      <vt:variant>
        <vt:lpwstr>_Toc23328621</vt:lpwstr>
      </vt:variant>
      <vt:variant>
        <vt:i4>1048635</vt:i4>
      </vt:variant>
      <vt:variant>
        <vt:i4>425</vt:i4>
      </vt:variant>
      <vt:variant>
        <vt:i4>0</vt:i4>
      </vt:variant>
      <vt:variant>
        <vt:i4>5</vt:i4>
      </vt:variant>
      <vt:variant>
        <vt:lpwstr/>
      </vt:variant>
      <vt:variant>
        <vt:lpwstr>_Toc23328620</vt:lpwstr>
      </vt:variant>
      <vt:variant>
        <vt:i4>1638456</vt:i4>
      </vt:variant>
      <vt:variant>
        <vt:i4>419</vt:i4>
      </vt:variant>
      <vt:variant>
        <vt:i4>0</vt:i4>
      </vt:variant>
      <vt:variant>
        <vt:i4>5</vt:i4>
      </vt:variant>
      <vt:variant>
        <vt:lpwstr/>
      </vt:variant>
      <vt:variant>
        <vt:lpwstr>_Toc23328619</vt:lpwstr>
      </vt:variant>
      <vt:variant>
        <vt:i4>1572920</vt:i4>
      </vt:variant>
      <vt:variant>
        <vt:i4>413</vt:i4>
      </vt:variant>
      <vt:variant>
        <vt:i4>0</vt:i4>
      </vt:variant>
      <vt:variant>
        <vt:i4>5</vt:i4>
      </vt:variant>
      <vt:variant>
        <vt:lpwstr/>
      </vt:variant>
      <vt:variant>
        <vt:lpwstr>_Toc23328618</vt:lpwstr>
      </vt:variant>
      <vt:variant>
        <vt:i4>1507384</vt:i4>
      </vt:variant>
      <vt:variant>
        <vt:i4>407</vt:i4>
      </vt:variant>
      <vt:variant>
        <vt:i4>0</vt:i4>
      </vt:variant>
      <vt:variant>
        <vt:i4>5</vt:i4>
      </vt:variant>
      <vt:variant>
        <vt:lpwstr/>
      </vt:variant>
      <vt:variant>
        <vt:lpwstr>_Toc23328617</vt:lpwstr>
      </vt:variant>
      <vt:variant>
        <vt:i4>1441848</vt:i4>
      </vt:variant>
      <vt:variant>
        <vt:i4>401</vt:i4>
      </vt:variant>
      <vt:variant>
        <vt:i4>0</vt:i4>
      </vt:variant>
      <vt:variant>
        <vt:i4>5</vt:i4>
      </vt:variant>
      <vt:variant>
        <vt:lpwstr/>
      </vt:variant>
      <vt:variant>
        <vt:lpwstr>_Toc23328616</vt:lpwstr>
      </vt:variant>
      <vt:variant>
        <vt:i4>1376312</vt:i4>
      </vt:variant>
      <vt:variant>
        <vt:i4>395</vt:i4>
      </vt:variant>
      <vt:variant>
        <vt:i4>0</vt:i4>
      </vt:variant>
      <vt:variant>
        <vt:i4>5</vt:i4>
      </vt:variant>
      <vt:variant>
        <vt:lpwstr/>
      </vt:variant>
      <vt:variant>
        <vt:lpwstr>_Toc23328615</vt:lpwstr>
      </vt:variant>
      <vt:variant>
        <vt:i4>1310776</vt:i4>
      </vt:variant>
      <vt:variant>
        <vt:i4>389</vt:i4>
      </vt:variant>
      <vt:variant>
        <vt:i4>0</vt:i4>
      </vt:variant>
      <vt:variant>
        <vt:i4>5</vt:i4>
      </vt:variant>
      <vt:variant>
        <vt:lpwstr/>
      </vt:variant>
      <vt:variant>
        <vt:lpwstr>_Toc23328614</vt:lpwstr>
      </vt:variant>
      <vt:variant>
        <vt:i4>1245240</vt:i4>
      </vt:variant>
      <vt:variant>
        <vt:i4>383</vt:i4>
      </vt:variant>
      <vt:variant>
        <vt:i4>0</vt:i4>
      </vt:variant>
      <vt:variant>
        <vt:i4>5</vt:i4>
      </vt:variant>
      <vt:variant>
        <vt:lpwstr/>
      </vt:variant>
      <vt:variant>
        <vt:lpwstr>_Toc23328613</vt:lpwstr>
      </vt:variant>
      <vt:variant>
        <vt:i4>1179704</vt:i4>
      </vt:variant>
      <vt:variant>
        <vt:i4>377</vt:i4>
      </vt:variant>
      <vt:variant>
        <vt:i4>0</vt:i4>
      </vt:variant>
      <vt:variant>
        <vt:i4>5</vt:i4>
      </vt:variant>
      <vt:variant>
        <vt:lpwstr/>
      </vt:variant>
      <vt:variant>
        <vt:lpwstr>_Toc23328612</vt:lpwstr>
      </vt:variant>
      <vt:variant>
        <vt:i4>1114168</vt:i4>
      </vt:variant>
      <vt:variant>
        <vt:i4>371</vt:i4>
      </vt:variant>
      <vt:variant>
        <vt:i4>0</vt:i4>
      </vt:variant>
      <vt:variant>
        <vt:i4>5</vt:i4>
      </vt:variant>
      <vt:variant>
        <vt:lpwstr/>
      </vt:variant>
      <vt:variant>
        <vt:lpwstr>_Toc23328611</vt:lpwstr>
      </vt:variant>
      <vt:variant>
        <vt:i4>1048632</vt:i4>
      </vt:variant>
      <vt:variant>
        <vt:i4>365</vt:i4>
      </vt:variant>
      <vt:variant>
        <vt:i4>0</vt:i4>
      </vt:variant>
      <vt:variant>
        <vt:i4>5</vt:i4>
      </vt:variant>
      <vt:variant>
        <vt:lpwstr/>
      </vt:variant>
      <vt:variant>
        <vt:lpwstr>_Toc23328610</vt:lpwstr>
      </vt:variant>
      <vt:variant>
        <vt:i4>1638457</vt:i4>
      </vt:variant>
      <vt:variant>
        <vt:i4>359</vt:i4>
      </vt:variant>
      <vt:variant>
        <vt:i4>0</vt:i4>
      </vt:variant>
      <vt:variant>
        <vt:i4>5</vt:i4>
      </vt:variant>
      <vt:variant>
        <vt:lpwstr/>
      </vt:variant>
      <vt:variant>
        <vt:lpwstr>_Toc23328609</vt:lpwstr>
      </vt:variant>
      <vt:variant>
        <vt:i4>1572921</vt:i4>
      </vt:variant>
      <vt:variant>
        <vt:i4>353</vt:i4>
      </vt:variant>
      <vt:variant>
        <vt:i4>0</vt:i4>
      </vt:variant>
      <vt:variant>
        <vt:i4>5</vt:i4>
      </vt:variant>
      <vt:variant>
        <vt:lpwstr/>
      </vt:variant>
      <vt:variant>
        <vt:lpwstr>_Toc23328608</vt:lpwstr>
      </vt:variant>
      <vt:variant>
        <vt:i4>1507385</vt:i4>
      </vt:variant>
      <vt:variant>
        <vt:i4>347</vt:i4>
      </vt:variant>
      <vt:variant>
        <vt:i4>0</vt:i4>
      </vt:variant>
      <vt:variant>
        <vt:i4>5</vt:i4>
      </vt:variant>
      <vt:variant>
        <vt:lpwstr/>
      </vt:variant>
      <vt:variant>
        <vt:lpwstr>_Toc23328607</vt:lpwstr>
      </vt:variant>
      <vt:variant>
        <vt:i4>1441849</vt:i4>
      </vt:variant>
      <vt:variant>
        <vt:i4>341</vt:i4>
      </vt:variant>
      <vt:variant>
        <vt:i4>0</vt:i4>
      </vt:variant>
      <vt:variant>
        <vt:i4>5</vt:i4>
      </vt:variant>
      <vt:variant>
        <vt:lpwstr/>
      </vt:variant>
      <vt:variant>
        <vt:lpwstr>_Toc23328606</vt:lpwstr>
      </vt:variant>
      <vt:variant>
        <vt:i4>1376313</vt:i4>
      </vt:variant>
      <vt:variant>
        <vt:i4>335</vt:i4>
      </vt:variant>
      <vt:variant>
        <vt:i4>0</vt:i4>
      </vt:variant>
      <vt:variant>
        <vt:i4>5</vt:i4>
      </vt:variant>
      <vt:variant>
        <vt:lpwstr/>
      </vt:variant>
      <vt:variant>
        <vt:lpwstr>_Toc23328605</vt:lpwstr>
      </vt:variant>
      <vt:variant>
        <vt:i4>1310777</vt:i4>
      </vt:variant>
      <vt:variant>
        <vt:i4>329</vt:i4>
      </vt:variant>
      <vt:variant>
        <vt:i4>0</vt:i4>
      </vt:variant>
      <vt:variant>
        <vt:i4>5</vt:i4>
      </vt:variant>
      <vt:variant>
        <vt:lpwstr/>
      </vt:variant>
      <vt:variant>
        <vt:lpwstr>_Toc23328604</vt:lpwstr>
      </vt:variant>
      <vt:variant>
        <vt:i4>1245241</vt:i4>
      </vt:variant>
      <vt:variant>
        <vt:i4>323</vt:i4>
      </vt:variant>
      <vt:variant>
        <vt:i4>0</vt:i4>
      </vt:variant>
      <vt:variant>
        <vt:i4>5</vt:i4>
      </vt:variant>
      <vt:variant>
        <vt:lpwstr/>
      </vt:variant>
      <vt:variant>
        <vt:lpwstr>_Toc23328603</vt:lpwstr>
      </vt:variant>
      <vt:variant>
        <vt:i4>1179705</vt:i4>
      </vt:variant>
      <vt:variant>
        <vt:i4>317</vt:i4>
      </vt:variant>
      <vt:variant>
        <vt:i4>0</vt:i4>
      </vt:variant>
      <vt:variant>
        <vt:i4>5</vt:i4>
      </vt:variant>
      <vt:variant>
        <vt:lpwstr/>
      </vt:variant>
      <vt:variant>
        <vt:lpwstr>_Toc23328602</vt:lpwstr>
      </vt:variant>
      <vt:variant>
        <vt:i4>1114169</vt:i4>
      </vt:variant>
      <vt:variant>
        <vt:i4>311</vt:i4>
      </vt:variant>
      <vt:variant>
        <vt:i4>0</vt:i4>
      </vt:variant>
      <vt:variant>
        <vt:i4>5</vt:i4>
      </vt:variant>
      <vt:variant>
        <vt:lpwstr/>
      </vt:variant>
      <vt:variant>
        <vt:lpwstr>_Toc23328601</vt:lpwstr>
      </vt:variant>
      <vt:variant>
        <vt:i4>1048633</vt:i4>
      </vt:variant>
      <vt:variant>
        <vt:i4>305</vt:i4>
      </vt:variant>
      <vt:variant>
        <vt:i4>0</vt:i4>
      </vt:variant>
      <vt:variant>
        <vt:i4>5</vt:i4>
      </vt:variant>
      <vt:variant>
        <vt:lpwstr/>
      </vt:variant>
      <vt:variant>
        <vt:lpwstr>_Toc23328600</vt:lpwstr>
      </vt:variant>
      <vt:variant>
        <vt:i4>1703984</vt:i4>
      </vt:variant>
      <vt:variant>
        <vt:i4>299</vt:i4>
      </vt:variant>
      <vt:variant>
        <vt:i4>0</vt:i4>
      </vt:variant>
      <vt:variant>
        <vt:i4>5</vt:i4>
      </vt:variant>
      <vt:variant>
        <vt:lpwstr/>
      </vt:variant>
      <vt:variant>
        <vt:lpwstr>_Toc23328599</vt:lpwstr>
      </vt:variant>
      <vt:variant>
        <vt:i4>1769520</vt:i4>
      </vt:variant>
      <vt:variant>
        <vt:i4>293</vt:i4>
      </vt:variant>
      <vt:variant>
        <vt:i4>0</vt:i4>
      </vt:variant>
      <vt:variant>
        <vt:i4>5</vt:i4>
      </vt:variant>
      <vt:variant>
        <vt:lpwstr/>
      </vt:variant>
      <vt:variant>
        <vt:lpwstr>_Toc23328598</vt:lpwstr>
      </vt:variant>
      <vt:variant>
        <vt:i4>1310768</vt:i4>
      </vt:variant>
      <vt:variant>
        <vt:i4>287</vt:i4>
      </vt:variant>
      <vt:variant>
        <vt:i4>0</vt:i4>
      </vt:variant>
      <vt:variant>
        <vt:i4>5</vt:i4>
      </vt:variant>
      <vt:variant>
        <vt:lpwstr/>
      </vt:variant>
      <vt:variant>
        <vt:lpwstr>_Toc23328597</vt:lpwstr>
      </vt:variant>
      <vt:variant>
        <vt:i4>1376304</vt:i4>
      </vt:variant>
      <vt:variant>
        <vt:i4>281</vt:i4>
      </vt:variant>
      <vt:variant>
        <vt:i4>0</vt:i4>
      </vt:variant>
      <vt:variant>
        <vt:i4>5</vt:i4>
      </vt:variant>
      <vt:variant>
        <vt:lpwstr/>
      </vt:variant>
      <vt:variant>
        <vt:lpwstr>_Toc23328596</vt:lpwstr>
      </vt:variant>
      <vt:variant>
        <vt:i4>1441840</vt:i4>
      </vt:variant>
      <vt:variant>
        <vt:i4>272</vt:i4>
      </vt:variant>
      <vt:variant>
        <vt:i4>0</vt:i4>
      </vt:variant>
      <vt:variant>
        <vt:i4>5</vt:i4>
      </vt:variant>
      <vt:variant>
        <vt:lpwstr/>
      </vt:variant>
      <vt:variant>
        <vt:lpwstr>_Toc23328595</vt:lpwstr>
      </vt:variant>
      <vt:variant>
        <vt:i4>1507376</vt:i4>
      </vt:variant>
      <vt:variant>
        <vt:i4>266</vt:i4>
      </vt:variant>
      <vt:variant>
        <vt:i4>0</vt:i4>
      </vt:variant>
      <vt:variant>
        <vt:i4>5</vt:i4>
      </vt:variant>
      <vt:variant>
        <vt:lpwstr/>
      </vt:variant>
      <vt:variant>
        <vt:lpwstr>_Toc23328594</vt:lpwstr>
      </vt:variant>
      <vt:variant>
        <vt:i4>1048624</vt:i4>
      </vt:variant>
      <vt:variant>
        <vt:i4>260</vt:i4>
      </vt:variant>
      <vt:variant>
        <vt:i4>0</vt:i4>
      </vt:variant>
      <vt:variant>
        <vt:i4>5</vt:i4>
      </vt:variant>
      <vt:variant>
        <vt:lpwstr/>
      </vt:variant>
      <vt:variant>
        <vt:lpwstr>_Toc23328593</vt:lpwstr>
      </vt:variant>
      <vt:variant>
        <vt:i4>1114160</vt:i4>
      </vt:variant>
      <vt:variant>
        <vt:i4>254</vt:i4>
      </vt:variant>
      <vt:variant>
        <vt:i4>0</vt:i4>
      </vt:variant>
      <vt:variant>
        <vt:i4>5</vt:i4>
      </vt:variant>
      <vt:variant>
        <vt:lpwstr/>
      </vt:variant>
      <vt:variant>
        <vt:lpwstr>_Toc23328592</vt:lpwstr>
      </vt:variant>
      <vt:variant>
        <vt:i4>1179696</vt:i4>
      </vt:variant>
      <vt:variant>
        <vt:i4>248</vt:i4>
      </vt:variant>
      <vt:variant>
        <vt:i4>0</vt:i4>
      </vt:variant>
      <vt:variant>
        <vt:i4>5</vt:i4>
      </vt:variant>
      <vt:variant>
        <vt:lpwstr/>
      </vt:variant>
      <vt:variant>
        <vt:lpwstr>_Toc23328591</vt:lpwstr>
      </vt:variant>
      <vt:variant>
        <vt:i4>1245232</vt:i4>
      </vt:variant>
      <vt:variant>
        <vt:i4>242</vt:i4>
      </vt:variant>
      <vt:variant>
        <vt:i4>0</vt:i4>
      </vt:variant>
      <vt:variant>
        <vt:i4>5</vt:i4>
      </vt:variant>
      <vt:variant>
        <vt:lpwstr/>
      </vt:variant>
      <vt:variant>
        <vt:lpwstr>_Toc23328590</vt:lpwstr>
      </vt:variant>
      <vt:variant>
        <vt:i4>1703985</vt:i4>
      </vt:variant>
      <vt:variant>
        <vt:i4>236</vt:i4>
      </vt:variant>
      <vt:variant>
        <vt:i4>0</vt:i4>
      </vt:variant>
      <vt:variant>
        <vt:i4>5</vt:i4>
      </vt:variant>
      <vt:variant>
        <vt:lpwstr/>
      </vt:variant>
      <vt:variant>
        <vt:lpwstr>_Toc23328589</vt:lpwstr>
      </vt:variant>
      <vt:variant>
        <vt:i4>1769521</vt:i4>
      </vt:variant>
      <vt:variant>
        <vt:i4>230</vt:i4>
      </vt:variant>
      <vt:variant>
        <vt:i4>0</vt:i4>
      </vt:variant>
      <vt:variant>
        <vt:i4>5</vt:i4>
      </vt:variant>
      <vt:variant>
        <vt:lpwstr/>
      </vt:variant>
      <vt:variant>
        <vt:lpwstr>_Toc23328588</vt:lpwstr>
      </vt:variant>
      <vt:variant>
        <vt:i4>1310769</vt:i4>
      </vt:variant>
      <vt:variant>
        <vt:i4>224</vt:i4>
      </vt:variant>
      <vt:variant>
        <vt:i4>0</vt:i4>
      </vt:variant>
      <vt:variant>
        <vt:i4>5</vt:i4>
      </vt:variant>
      <vt:variant>
        <vt:lpwstr/>
      </vt:variant>
      <vt:variant>
        <vt:lpwstr>_Toc23328587</vt:lpwstr>
      </vt:variant>
      <vt:variant>
        <vt:i4>1376305</vt:i4>
      </vt:variant>
      <vt:variant>
        <vt:i4>218</vt:i4>
      </vt:variant>
      <vt:variant>
        <vt:i4>0</vt:i4>
      </vt:variant>
      <vt:variant>
        <vt:i4>5</vt:i4>
      </vt:variant>
      <vt:variant>
        <vt:lpwstr/>
      </vt:variant>
      <vt:variant>
        <vt:lpwstr>_Toc23328586</vt:lpwstr>
      </vt:variant>
      <vt:variant>
        <vt:i4>1441841</vt:i4>
      </vt:variant>
      <vt:variant>
        <vt:i4>212</vt:i4>
      </vt:variant>
      <vt:variant>
        <vt:i4>0</vt:i4>
      </vt:variant>
      <vt:variant>
        <vt:i4>5</vt:i4>
      </vt:variant>
      <vt:variant>
        <vt:lpwstr/>
      </vt:variant>
      <vt:variant>
        <vt:lpwstr>_Toc23328585</vt:lpwstr>
      </vt:variant>
      <vt:variant>
        <vt:i4>1507377</vt:i4>
      </vt:variant>
      <vt:variant>
        <vt:i4>206</vt:i4>
      </vt:variant>
      <vt:variant>
        <vt:i4>0</vt:i4>
      </vt:variant>
      <vt:variant>
        <vt:i4>5</vt:i4>
      </vt:variant>
      <vt:variant>
        <vt:lpwstr/>
      </vt:variant>
      <vt:variant>
        <vt:lpwstr>_Toc23328584</vt:lpwstr>
      </vt:variant>
      <vt:variant>
        <vt:i4>1048625</vt:i4>
      </vt:variant>
      <vt:variant>
        <vt:i4>200</vt:i4>
      </vt:variant>
      <vt:variant>
        <vt:i4>0</vt:i4>
      </vt:variant>
      <vt:variant>
        <vt:i4>5</vt:i4>
      </vt:variant>
      <vt:variant>
        <vt:lpwstr/>
      </vt:variant>
      <vt:variant>
        <vt:lpwstr>_Toc23328583</vt:lpwstr>
      </vt:variant>
      <vt:variant>
        <vt:i4>1114161</vt:i4>
      </vt:variant>
      <vt:variant>
        <vt:i4>194</vt:i4>
      </vt:variant>
      <vt:variant>
        <vt:i4>0</vt:i4>
      </vt:variant>
      <vt:variant>
        <vt:i4>5</vt:i4>
      </vt:variant>
      <vt:variant>
        <vt:lpwstr/>
      </vt:variant>
      <vt:variant>
        <vt:lpwstr>_Toc23328582</vt:lpwstr>
      </vt:variant>
      <vt:variant>
        <vt:i4>1179697</vt:i4>
      </vt:variant>
      <vt:variant>
        <vt:i4>188</vt:i4>
      </vt:variant>
      <vt:variant>
        <vt:i4>0</vt:i4>
      </vt:variant>
      <vt:variant>
        <vt:i4>5</vt:i4>
      </vt:variant>
      <vt:variant>
        <vt:lpwstr/>
      </vt:variant>
      <vt:variant>
        <vt:lpwstr>_Toc23328581</vt:lpwstr>
      </vt:variant>
      <vt:variant>
        <vt:i4>1245233</vt:i4>
      </vt:variant>
      <vt:variant>
        <vt:i4>182</vt:i4>
      </vt:variant>
      <vt:variant>
        <vt:i4>0</vt:i4>
      </vt:variant>
      <vt:variant>
        <vt:i4>5</vt:i4>
      </vt:variant>
      <vt:variant>
        <vt:lpwstr/>
      </vt:variant>
      <vt:variant>
        <vt:lpwstr>_Toc23328580</vt:lpwstr>
      </vt:variant>
      <vt:variant>
        <vt:i4>1703998</vt:i4>
      </vt:variant>
      <vt:variant>
        <vt:i4>176</vt:i4>
      </vt:variant>
      <vt:variant>
        <vt:i4>0</vt:i4>
      </vt:variant>
      <vt:variant>
        <vt:i4>5</vt:i4>
      </vt:variant>
      <vt:variant>
        <vt:lpwstr/>
      </vt:variant>
      <vt:variant>
        <vt:lpwstr>_Toc23328579</vt:lpwstr>
      </vt:variant>
      <vt:variant>
        <vt:i4>1769534</vt:i4>
      </vt:variant>
      <vt:variant>
        <vt:i4>170</vt:i4>
      </vt:variant>
      <vt:variant>
        <vt:i4>0</vt:i4>
      </vt:variant>
      <vt:variant>
        <vt:i4>5</vt:i4>
      </vt:variant>
      <vt:variant>
        <vt:lpwstr/>
      </vt:variant>
      <vt:variant>
        <vt:lpwstr>_Toc23328578</vt:lpwstr>
      </vt:variant>
      <vt:variant>
        <vt:i4>1310782</vt:i4>
      </vt:variant>
      <vt:variant>
        <vt:i4>164</vt:i4>
      </vt:variant>
      <vt:variant>
        <vt:i4>0</vt:i4>
      </vt:variant>
      <vt:variant>
        <vt:i4>5</vt:i4>
      </vt:variant>
      <vt:variant>
        <vt:lpwstr/>
      </vt:variant>
      <vt:variant>
        <vt:lpwstr>_Toc23328577</vt:lpwstr>
      </vt:variant>
      <vt:variant>
        <vt:i4>1376318</vt:i4>
      </vt:variant>
      <vt:variant>
        <vt:i4>158</vt:i4>
      </vt:variant>
      <vt:variant>
        <vt:i4>0</vt:i4>
      </vt:variant>
      <vt:variant>
        <vt:i4>5</vt:i4>
      </vt:variant>
      <vt:variant>
        <vt:lpwstr/>
      </vt:variant>
      <vt:variant>
        <vt:lpwstr>_Toc23328576</vt:lpwstr>
      </vt:variant>
      <vt:variant>
        <vt:i4>1441854</vt:i4>
      </vt:variant>
      <vt:variant>
        <vt:i4>152</vt:i4>
      </vt:variant>
      <vt:variant>
        <vt:i4>0</vt:i4>
      </vt:variant>
      <vt:variant>
        <vt:i4>5</vt:i4>
      </vt:variant>
      <vt:variant>
        <vt:lpwstr/>
      </vt:variant>
      <vt:variant>
        <vt:lpwstr>_Toc23328575</vt:lpwstr>
      </vt:variant>
      <vt:variant>
        <vt:i4>1507390</vt:i4>
      </vt:variant>
      <vt:variant>
        <vt:i4>146</vt:i4>
      </vt:variant>
      <vt:variant>
        <vt:i4>0</vt:i4>
      </vt:variant>
      <vt:variant>
        <vt:i4>5</vt:i4>
      </vt:variant>
      <vt:variant>
        <vt:lpwstr/>
      </vt:variant>
      <vt:variant>
        <vt:lpwstr>_Toc23328574</vt:lpwstr>
      </vt:variant>
      <vt:variant>
        <vt:i4>1048638</vt:i4>
      </vt:variant>
      <vt:variant>
        <vt:i4>140</vt:i4>
      </vt:variant>
      <vt:variant>
        <vt:i4>0</vt:i4>
      </vt:variant>
      <vt:variant>
        <vt:i4>5</vt:i4>
      </vt:variant>
      <vt:variant>
        <vt:lpwstr/>
      </vt:variant>
      <vt:variant>
        <vt:lpwstr>_Toc23328573</vt:lpwstr>
      </vt:variant>
      <vt:variant>
        <vt:i4>1114174</vt:i4>
      </vt:variant>
      <vt:variant>
        <vt:i4>134</vt:i4>
      </vt:variant>
      <vt:variant>
        <vt:i4>0</vt:i4>
      </vt:variant>
      <vt:variant>
        <vt:i4>5</vt:i4>
      </vt:variant>
      <vt:variant>
        <vt:lpwstr/>
      </vt:variant>
      <vt:variant>
        <vt:lpwstr>_Toc23328572</vt:lpwstr>
      </vt:variant>
      <vt:variant>
        <vt:i4>1179710</vt:i4>
      </vt:variant>
      <vt:variant>
        <vt:i4>128</vt:i4>
      </vt:variant>
      <vt:variant>
        <vt:i4>0</vt:i4>
      </vt:variant>
      <vt:variant>
        <vt:i4>5</vt:i4>
      </vt:variant>
      <vt:variant>
        <vt:lpwstr/>
      </vt:variant>
      <vt:variant>
        <vt:lpwstr>_Toc23328571</vt:lpwstr>
      </vt:variant>
      <vt:variant>
        <vt:i4>1245246</vt:i4>
      </vt:variant>
      <vt:variant>
        <vt:i4>122</vt:i4>
      </vt:variant>
      <vt:variant>
        <vt:i4>0</vt:i4>
      </vt:variant>
      <vt:variant>
        <vt:i4>5</vt:i4>
      </vt:variant>
      <vt:variant>
        <vt:lpwstr/>
      </vt:variant>
      <vt:variant>
        <vt:lpwstr>_Toc23328570</vt:lpwstr>
      </vt:variant>
      <vt:variant>
        <vt:i4>1703999</vt:i4>
      </vt:variant>
      <vt:variant>
        <vt:i4>116</vt:i4>
      </vt:variant>
      <vt:variant>
        <vt:i4>0</vt:i4>
      </vt:variant>
      <vt:variant>
        <vt:i4>5</vt:i4>
      </vt:variant>
      <vt:variant>
        <vt:lpwstr/>
      </vt:variant>
      <vt:variant>
        <vt:lpwstr>_Toc23328569</vt:lpwstr>
      </vt:variant>
      <vt:variant>
        <vt:i4>1769535</vt:i4>
      </vt:variant>
      <vt:variant>
        <vt:i4>110</vt:i4>
      </vt:variant>
      <vt:variant>
        <vt:i4>0</vt:i4>
      </vt:variant>
      <vt:variant>
        <vt:i4>5</vt:i4>
      </vt:variant>
      <vt:variant>
        <vt:lpwstr/>
      </vt:variant>
      <vt:variant>
        <vt:lpwstr>_Toc23328568</vt:lpwstr>
      </vt:variant>
      <vt:variant>
        <vt:i4>1310783</vt:i4>
      </vt:variant>
      <vt:variant>
        <vt:i4>104</vt:i4>
      </vt:variant>
      <vt:variant>
        <vt:i4>0</vt:i4>
      </vt:variant>
      <vt:variant>
        <vt:i4>5</vt:i4>
      </vt:variant>
      <vt:variant>
        <vt:lpwstr/>
      </vt:variant>
      <vt:variant>
        <vt:lpwstr>_Toc23328567</vt:lpwstr>
      </vt:variant>
      <vt:variant>
        <vt:i4>1376319</vt:i4>
      </vt:variant>
      <vt:variant>
        <vt:i4>98</vt:i4>
      </vt:variant>
      <vt:variant>
        <vt:i4>0</vt:i4>
      </vt:variant>
      <vt:variant>
        <vt:i4>5</vt:i4>
      </vt:variant>
      <vt:variant>
        <vt:lpwstr/>
      </vt:variant>
      <vt:variant>
        <vt:lpwstr>_Toc23328566</vt:lpwstr>
      </vt:variant>
      <vt:variant>
        <vt:i4>1441855</vt:i4>
      </vt:variant>
      <vt:variant>
        <vt:i4>92</vt:i4>
      </vt:variant>
      <vt:variant>
        <vt:i4>0</vt:i4>
      </vt:variant>
      <vt:variant>
        <vt:i4>5</vt:i4>
      </vt:variant>
      <vt:variant>
        <vt:lpwstr/>
      </vt:variant>
      <vt:variant>
        <vt:lpwstr>_Toc23328565</vt:lpwstr>
      </vt:variant>
      <vt:variant>
        <vt:i4>1507391</vt:i4>
      </vt:variant>
      <vt:variant>
        <vt:i4>86</vt:i4>
      </vt:variant>
      <vt:variant>
        <vt:i4>0</vt:i4>
      </vt:variant>
      <vt:variant>
        <vt:i4>5</vt:i4>
      </vt:variant>
      <vt:variant>
        <vt:lpwstr/>
      </vt:variant>
      <vt:variant>
        <vt:lpwstr>_Toc23328564</vt:lpwstr>
      </vt:variant>
      <vt:variant>
        <vt:i4>1048639</vt:i4>
      </vt:variant>
      <vt:variant>
        <vt:i4>80</vt:i4>
      </vt:variant>
      <vt:variant>
        <vt:i4>0</vt:i4>
      </vt:variant>
      <vt:variant>
        <vt:i4>5</vt:i4>
      </vt:variant>
      <vt:variant>
        <vt:lpwstr/>
      </vt:variant>
      <vt:variant>
        <vt:lpwstr>_Toc23328563</vt:lpwstr>
      </vt:variant>
      <vt:variant>
        <vt:i4>1114175</vt:i4>
      </vt:variant>
      <vt:variant>
        <vt:i4>74</vt:i4>
      </vt:variant>
      <vt:variant>
        <vt:i4>0</vt:i4>
      </vt:variant>
      <vt:variant>
        <vt:i4>5</vt:i4>
      </vt:variant>
      <vt:variant>
        <vt:lpwstr/>
      </vt:variant>
      <vt:variant>
        <vt:lpwstr>_Toc23328562</vt:lpwstr>
      </vt:variant>
      <vt:variant>
        <vt:i4>1179711</vt:i4>
      </vt:variant>
      <vt:variant>
        <vt:i4>68</vt:i4>
      </vt:variant>
      <vt:variant>
        <vt:i4>0</vt:i4>
      </vt:variant>
      <vt:variant>
        <vt:i4>5</vt:i4>
      </vt:variant>
      <vt:variant>
        <vt:lpwstr/>
      </vt:variant>
      <vt:variant>
        <vt:lpwstr>_Toc23328561</vt:lpwstr>
      </vt:variant>
      <vt:variant>
        <vt:i4>1245247</vt:i4>
      </vt:variant>
      <vt:variant>
        <vt:i4>62</vt:i4>
      </vt:variant>
      <vt:variant>
        <vt:i4>0</vt:i4>
      </vt:variant>
      <vt:variant>
        <vt:i4>5</vt:i4>
      </vt:variant>
      <vt:variant>
        <vt:lpwstr/>
      </vt:variant>
      <vt:variant>
        <vt:lpwstr>_Toc23328560</vt:lpwstr>
      </vt:variant>
      <vt:variant>
        <vt:i4>1703996</vt:i4>
      </vt:variant>
      <vt:variant>
        <vt:i4>56</vt:i4>
      </vt:variant>
      <vt:variant>
        <vt:i4>0</vt:i4>
      </vt:variant>
      <vt:variant>
        <vt:i4>5</vt:i4>
      </vt:variant>
      <vt:variant>
        <vt:lpwstr/>
      </vt:variant>
      <vt:variant>
        <vt:lpwstr>_Toc23328559</vt:lpwstr>
      </vt:variant>
      <vt:variant>
        <vt:i4>1769532</vt:i4>
      </vt:variant>
      <vt:variant>
        <vt:i4>50</vt:i4>
      </vt:variant>
      <vt:variant>
        <vt:i4>0</vt:i4>
      </vt:variant>
      <vt:variant>
        <vt:i4>5</vt:i4>
      </vt:variant>
      <vt:variant>
        <vt:lpwstr/>
      </vt:variant>
      <vt:variant>
        <vt:lpwstr>_Toc23328558</vt:lpwstr>
      </vt:variant>
      <vt:variant>
        <vt:i4>1310780</vt:i4>
      </vt:variant>
      <vt:variant>
        <vt:i4>44</vt:i4>
      </vt:variant>
      <vt:variant>
        <vt:i4>0</vt:i4>
      </vt:variant>
      <vt:variant>
        <vt:i4>5</vt:i4>
      </vt:variant>
      <vt:variant>
        <vt:lpwstr/>
      </vt:variant>
      <vt:variant>
        <vt:lpwstr>_Toc23328557</vt:lpwstr>
      </vt:variant>
      <vt:variant>
        <vt:i4>1376316</vt:i4>
      </vt:variant>
      <vt:variant>
        <vt:i4>38</vt:i4>
      </vt:variant>
      <vt:variant>
        <vt:i4>0</vt:i4>
      </vt:variant>
      <vt:variant>
        <vt:i4>5</vt:i4>
      </vt:variant>
      <vt:variant>
        <vt:lpwstr/>
      </vt:variant>
      <vt:variant>
        <vt:lpwstr>_Toc23328556</vt:lpwstr>
      </vt:variant>
      <vt:variant>
        <vt:i4>1441852</vt:i4>
      </vt:variant>
      <vt:variant>
        <vt:i4>32</vt:i4>
      </vt:variant>
      <vt:variant>
        <vt:i4>0</vt:i4>
      </vt:variant>
      <vt:variant>
        <vt:i4>5</vt:i4>
      </vt:variant>
      <vt:variant>
        <vt:lpwstr/>
      </vt:variant>
      <vt:variant>
        <vt:lpwstr>_Toc23328555</vt:lpwstr>
      </vt:variant>
      <vt:variant>
        <vt:i4>1507388</vt:i4>
      </vt:variant>
      <vt:variant>
        <vt:i4>26</vt:i4>
      </vt:variant>
      <vt:variant>
        <vt:i4>0</vt:i4>
      </vt:variant>
      <vt:variant>
        <vt:i4>5</vt:i4>
      </vt:variant>
      <vt:variant>
        <vt:lpwstr/>
      </vt:variant>
      <vt:variant>
        <vt:lpwstr>_Toc23328554</vt:lpwstr>
      </vt:variant>
      <vt:variant>
        <vt:i4>1048636</vt:i4>
      </vt:variant>
      <vt:variant>
        <vt:i4>20</vt:i4>
      </vt:variant>
      <vt:variant>
        <vt:i4>0</vt:i4>
      </vt:variant>
      <vt:variant>
        <vt:i4>5</vt:i4>
      </vt:variant>
      <vt:variant>
        <vt:lpwstr/>
      </vt:variant>
      <vt:variant>
        <vt:lpwstr>_Toc23328553</vt:lpwstr>
      </vt:variant>
      <vt:variant>
        <vt:i4>1114172</vt:i4>
      </vt:variant>
      <vt:variant>
        <vt:i4>14</vt:i4>
      </vt:variant>
      <vt:variant>
        <vt:i4>0</vt:i4>
      </vt:variant>
      <vt:variant>
        <vt:i4>5</vt:i4>
      </vt:variant>
      <vt:variant>
        <vt:lpwstr/>
      </vt:variant>
      <vt:variant>
        <vt:lpwstr>_Toc23328552</vt:lpwstr>
      </vt:variant>
      <vt:variant>
        <vt:i4>1179708</vt:i4>
      </vt:variant>
      <vt:variant>
        <vt:i4>8</vt:i4>
      </vt:variant>
      <vt:variant>
        <vt:i4>0</vt:i4>
      </vt:variant>
      <vt:variant>
        <vt:i4>5</vt:i4>
      </vt:variant>
      <vt:variant>
        <vt:lpwstr/>
      </vt:variant>
      <vt:variant>
        <vt:lpwstr>_Toc23328551</vt:lpwstr>
      </vt:variant>
      <vt:variant>
        <vt:i4>1245244</vt:i4>
      </vt:variant>
      <vt:variant>
        <vt:i4>2</vt:i4>
      </vt:variant>
      <vt:variant>
        <vt:i4>0</vt:i4>
      </vt:variant>
      <vt:variant>
        <vt:i4>5</vt:i4>
      </vt:variant>
      <vt:variant>
        <vt:lpwstr/>
      </vt:variant>
      <vt:variant>
        <vt:lpwstr>_Toc23328550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Summary</dc:title>
  <dc:subject/>
  <dc:creator>Preferred Customer</dc:creator>
  <cp:keywords/>
  <dc:description/>
  <cp:lastModifiedBy>ECATECH</cp:lastModifiedBy>
  <cp:revision>3</cp:revision>
  <dcterms:created xsi:type="dcterms:W3CDTF">2010-10-08T12:10:00Z</dcterms:created>
  <dcterms:modified xsi:type="dcterms:W3CDTF">2010-10-08T12:10:00Z</dcterms:modified>
</cp:coreProperties>
</file>